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E64C36"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8"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7B68F8" w:rsidRDefault="007B68F8" w:rsidP="00B33FD2">
      <w:pPr>
        <w:spacing w:line="360" w:lineRule="auto"/>
        <w:ind w:firstLine="709"/>
        <w:jc w:val="both"/>
        <w:rPr>
          <w:sz w:val="20"/>
          <w:szCs w:val="20"/>
        </w:rPr>
      </w:pPr>
    </w:p>
    <w:p w:rsidR="0070788D" w:rsidRDefault="0070788D" w:rsidP="00B33FD2">
      <w:pPr>
        <w:spacing w:line="360" w:lineRule="auto"/>
        <w:ind w:firstLine="709"/>
        <w:jc w:val="both"/>
        <w:rPr>
          <w:sz w:val="20"/>
          <w:szCs w:val="20"/>
        </w:rPr>
      </w:pPr>
    </w:p>
    <w:p w:rsidR="00B33FD2" w:rsidRDefault="00B33FD2" w:rsidP="00B33FD2">
      <w:pPr>
        <w:spacing w:line="360" w:lineRule="auto"/>
        <w:jc w:val="center"/>
        <w:rPr>
          <w:b/>
          <w:bCs/>
          <w:smallCaps/>
        </w:rPr>
      </w:pPr>
      <w:r w:rsidRPr="00B33FD2">
        <w:rPr>
          <w:b/>
          <w:bCs/>
          <w:smallCaps/>
        </w:rPr>
        <w:t xml:space="preserve">О внесении изменений в </w:t>
      </w:r>
      <w:r>
        <w:rPr>
          <w:b/>
          <w:bCs/>
          <w:smallCaps/>
        </w:rPr>
        <w:t>З</w:t>
      </w:r>
      <w:r w:rsidRPr="00B33FD2">
        <w:rPr>
          <w:b/>
          <w:bCs/>
          <w:smallCaps/>
        </w:rPr>
        <w:t>акон Республики Саха (Якутия)</w:t>
      </w:r>
    </w:p>
    <w:p w:rsidR="00B33FD2" w:rsidRDefault="00B33FD2" w:rsidP="00B33FD2">
      <w:pPr>
        <w:spacing w:line="360" w:lineRule="auto"/>
        <w:jc w:val="center"/>
        <w:rPr>
          <w:b/>
          <w:bCs/>
          <w:smallCaps/>
        </w:rPr>
      </w:pPr>
      <w:r w:rsidRPr="00B33FD2">
        <w:rPr>
          <w:b/>
          <w:bCs/>
          <w:smallCaps/>
        </w:rPr>
        <w:t>«О</w:t>
      </w:r>
      <w:r>
        <w:rPr>
          <w:b/>
          <w:bCs/>
          <w:smallCaps/>
        </w:rPr>
        <w:t xml:space="preserve"> </w:t>
      </w:r>
      <w:r w:rsidRPr="00B33FD2">
        <w:rPr>
          <w:b/>
          <w:bCs/>
          <w:smallCaps/>
        </w:rPr>
        <w:t>выравнивании бюджетной обеспеченности муниципальных</w:t>
      </w:r>
    </w:p>
    <w:p w:rsidR="00B33FD2" w:rsidRPr="00B33FD2" w:rsidRDefault="00B33FD2" w:rsidP="00B33FD2">
      <w:pPr>
        <w:spacing w:line="360" w:lineRule="auto"/>
        <w:jc w:val="center"/>
        <w:rPr>
          <w:smallCaps/>
        </w:rPr>
      </w:pPr>
      <w:r w:rsidRPr="00B33FD2">
        <w:rPr>
          <w:b/>
          <w:bCs/>
          <w:smallCaps/>
        </w:rPr>
        <w:t>образований Республики Саха (Якутия)»</w:t>
      </w:r>
    </w:p>
    <w:p w:rsidR="00B33FD2" w:rsidRPr="00B33FD2" w:rsidRDefault="00B33FD2" w:rsidP="00B33FD2">
      <w:pPr>
        <w:autoSpaceDE w:val="0"/>
        <w:autoSpaceDN w:val="0"/>
        <w:adjustRightInd w:val="0"/>
        <w:spacing w:line="360" w:lineRule="auto"/>
        <w:ind w:firstLine="709"/>
        <w:jc w:val="both"/>
        <w:rPr>
          <w:b/>
          <w:bCs/>
        </w:rPr>
      </w:pPr>
    </w:p>
    <w:p w:rsidR="00B33FD2" w:rsidRPr="00B33FD2" w:rsidRDefault="00B33FD2" w:rsidP="00B33FD2">
      <w:pPr>
        <w:autoSpaceDE w:val="0"/>
        <w:autoSpaceDN w:val="0"/>
        <w:adjustRightInd w:val="0"/>
        <w:spacing w:line="360" w:lineRule="auto"/>
        <w:ind w:firstLine="709"/>
        <w:jc w:val="both"/>
        <w:rPr>
          <w:b/>
          <w:bCs/>
        </w:rPr>
      </w:pPr>
    </w:p>
    <w:p w:rsidR="00B33FD2" w:rsidRPr="00B33FD2" w:rsidRDefault="00B33FD2" w:rsidP="00B33FD2">
      <w:pPr>
        <w:autoSpaceDE w:val="0"/>
        <w:autoSpaceDN w:val="0"/>
        <w:adjustRightInd w:val="0"/>
        <w:spacing w:line="360" w:lineRule="auto"/>
        <w:ind w:firstLine="709"/>
        <w:jc w:val="both"/>
        <w:rPr>
          <w:b/>
          <w:bCs/>
          <w:i/>
          <w:iCs/>
        </w:rPr>
      </w:pPr>
      <w:r w:rsidRPr="00B33FD2">
        <w:rPr>
          <w:b/>
          <w:bCs/>
          <w:i/>
          <w:iCs/>
        </w:rPr>
        <w:t>Статья 1</w:t>
      </w:r>
    </w:p>
    <w:p w:rsidR="00B33FD2" w:rsidRPr="00B33FD2" w:rsidRDefault="00B33FD2" w:rsidP="00B33FD2">
      <w:pPr>
        <w:autoSpaceDE w:val="0"/>
        <w:autoSpaceDN w:val="0"/>
        <w:adjustRightInd w:val="0"/>
        <w:spacing w:line="360" w:lineRule="auto"/>
        <w:ind w:firstLine="709"/>
        <w:jc w:val="both"/>
      </w:pPr>
      <w:r w:rsidRPr="00B33FD2">
        <w:t>Внести в приложение 1 к Закону Республики Саха (Якутия) от 13 июля 2005 года 258-З № 523-III «О выравнивании бюджетной обеспеченности муниципальных образований Республики Саха (Якутия)» следующие изменения:</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1) </w:t>
      </w:r>
      <w:r w:rsidR="00DC0A99">
        <w:rPr>
          <w:bCs/>
          <w:iCs/>
        </w:rPr>
        <w:t>р</w:t>
      </w:r>
      <w:r w:rsidRPr="00B33FD2">
        <w:rPr>
          <w:bCs/>
          <w:iCs/>
        </w:rPr>
        <w:t xml:space="preserve">аздел </w:t>
      </w:r>
      <w:r w:rsidRPr="00B33FD2">
        <w:rPr>
          <w:bCs/>
          <w:iCs/>
          <w:lang w:val="en-US"/>
        </w:rPr>
        <w:t>III</w:t>
      </w:r>
      <w:r w:rsidRPr="00B33FD2">
        <w:rPr>
          <w:bCs/>
          <w:iCs/>
        </w:rPr>
        <w:t xml:space="preserve"> изложить в следующей редакции:</w:t>
      </w:r>
    </w:p>
    <w:p w:rsidR="008F507F" w:rsidRPr="00F003E5" w:rsidRDefault="00B33FD2" w:rsidP="00DC0A99">
      <w:pPr>
        <w:autoSpaceDE w:val="0"/>
        <w:autoSpaceDN w:val="0"/>
        <w:adjustRightInd w:val="0"/>
        <w:spacing w:line="360" w:lineRule="auto"/>
        <w:jc w:val="center"/>
        <w:rPr>
          <w:bCs/>
          <w:iCs/>
          <w:smallCaps/>
        </w:rPr>
      </w:pPr>
      <w:r w:rsidRPr="00B33FD2">
        <w:rPr>
          <w:bCs/>
          <w:iCs/>
        </w:rPr>
        <w:t xml:space="preserve">«III. </w:t>
      </w:r>
      <w:r w:rsidRPr="00F003E5">
        <w:rPr>
          <w:bCs/>
          <w:iCs/>
          <w:smallCaps/>
        </w:rPr>
        <w:t xml:space="preserve">Определение общего объема республиканского фонда </w:t>
      </w:r>
    </w:p>
    <w:p w:rsidR="00B33FD2" w:rsidRPr="00B33FD2" w:rsidRDefault="00B33FD2" w:rsidP="00DC0A99">
      <w:pPr>
        <w:autoSpaceDE w:val="0"/>
        <w:autoSpaceDN w:val="0"/>
        <w:adjustRightInd w:val="0"/>
        <w:spacing w:line="360" w:lineRule="auto"/>
        <w:jc w:val="center"/>
        <w:rPr>
          <w:bCs/>
          <w:iCs/>
        </w:rPr>
      </w:pPr>
      <w:r w:rsidRPr="00F003E5">
        <w:rPr>
          <w:bCs/>
          <w:iCs/>
          <w:smallCaps/>
        </w:rPr>
        <w:t>финансовой поддержки муниципальных районов (городских округов)</w:t>
      </w:r>
    </w:p>
    <w:p w:rsidR="00B33FD2" w:rsidRPr="00B33FD2" w:rsidRDefault="00B33FD2" w:rsidP="00DC0A99">
      <w:pPr>
        <w:autoSpaceDE w:val="0"/>
        <w:autoSpaceDN w:val="0"/>
        <w:adjustRightInd w:val="0"/>
        <w:spacing w:line="360" w:lineRule="auto"/>
        <w:jc w:val="center"/>
        <w:rPr>
          <w:bCs/>
          <w:iCs/>
        </w:rPr>
      </w:pPr>
    </w:p>
    <w:p w:rsidR="008F507F" w:rsidRDefault="00B33FD2" w:rsidP="00DC0A99">
      <w:pPr>
        <w:autoSpaceDE w:val="0"/>
        <w:autoSpaceDN w:val="0"/>
        <w:adjustRightInd w:val="0"/>
        <w:spacing w:line="360" w:lineRule="auto"/>
        <w:contextualSpacing/>
        <w:jc w:val="center"/>
        <w:rPr>
          <w:bCs/>
          <w:iCs/>
        </w:rPr>
      </w:pPr>
      <w:r w:rsidRPr="00B33FD2">
        <w:rPr>
          <w:bCs/>
          <w:iCs/>
        </w:rPr>
        <w:t>1. Определение общего объема Республиканского фонда финансовой</w:t>
      </w:r>
    </w:p>
    <w:p w:rsidR="00B33FD2" w:rsidRPr="00B33FD2" w:rsidRDefault="00B33FD2" w:rsidP="00DC0A99">
      <w:pPr>
        <w:autoSpaceDE w:val="0"/>
        <w:autoSpaceDN w:val="0"/>
        <w:adjustRightInd w:val="0"/>
        <w:spacing w:line="360" w:lineRule="auto"/>
        <w:contextualSpacing/>
        <w:jc w:val="center"/>
        <w:rPr>
          <w:bCs/>
          <w:iCs/>
        </w:rPr>
      </w:pPr>
      <w:r w:rsidRPr="00B33FD2">
        <w:rPr>
          <w:bCs/>
          <w:iCs/>
        </w:rPr>
        <w:t>поддержки муниципальных районов (городских округов)</w:t>
      </w:r>
    </w:p>
    <w:p w:rsidR="00B33FD2" w:rsidRPr="00B33FD2" w:rsidRDefault="00B33FD2" w:rsidP="00DC0A99">
      <w:pPr>
        <w:autoSpaceDE w:val="0"/>
        <w:autoSpaceDN w:val="0"/>
        <w:adjustRightInd w:val="0"/>
        <w:spacing w:line="360" w:lineRule="auto"/>
        <w:jc w:val="center"/>
        <w:rPr>
          <w:bCs/>
          <w:iCs/>
        </w:rPr>
      </w:pPr>
    </w:p>
    <w:p w:rsidR="00B33FD2" w:rsidRDefault="00B33FD2" w:rsidP="00B33FD2">
      <w:pPr>
        <w:autoSpaceDE w:val="0"/>
        <w:autoSpaceDN w:val="0"/>
        <w:adjustRightInd w:val="0"/>
        <w:spacing w:line="360" w:lineRule="auto"/>
        <w:ind w:firstLine="709"/>
        <w:jc w:val="both"/>
        <w:rPr>
          <w:bCs/>
          <w:iCs/>
        </w:rPr>
      </w:pPr>
      <w:r w:rsidRPr="00B33FD2">
        <w:rPr>
          <w:bCs/>
          <w:iCs/>
        </w:rPr>
        <w:t>Определение общего объема Республиканского фонда финансовой поддержки муниципальных районов (городских округов) осуществляется при определении параметров консолидированного бюджета Республики Саха (Якутия) по следующей формуле:</w:t>
      </w:r>
    </w:p>
    <w:p w:rsidR="008F507F" w:rsidRPr="00B33FD2" w:rsidRDefault="008F507F" w:rsidP="00B33FD2">
      <w:pPr>
        <w:autoSpaceDE w:val="0"/>
        <w:autoSpaceDN w:val="0"/>
        <w:adjustRightInd w:val="0"/>
        <w:spacing w:line="360" w:lineRule="auto"/>
        <w:ind w:firstLine="709"/>
        <w:jc w:val="both"/>
        <w:rPr>
          <w:bCs/>
          <w:iCs/>
        </w:rPr>
      </w:pPr>
    </w:p>
    <w:p w:rsidR="00B33FD2" w:rsidRPr="00B33FD2" w:rsidRDefault="00B33FD2" w:rsidP="008F507F">
      <w:pPr>
        <w:autoSpaceDE w:val="0"/>
        <w:autoSpaceDN w:val="0"/>
        <w:adjustRightInd w:val="0"/>
        <w:spacing w:line="360" w:lineRule="auto"/>
        <w:jc w:val="center"/>
        <w:rPr>
          <w:bCs/>
          <w:iCs/>
        </w:rPr>
      </w:pPr>
      <w:r w:rsidRPr="00B33FD2">
        <w:rPr>
          <w:bCs/>
          <w:iCs/>
        </w:rPr>
        <w:t>РФФПМР(ГО)</w:t>
      </w:r>
      <w:r w:rsidRPr="00B33FD2">
        <w:rPr>
          <w:bCs/>
          <w:iCs/>
          <w:vertAlign w:val="subscript"/>
        </w:rPr>
        <w:t>n</w:t>
      </w:r>
      <w:r w:rsidRPr="00B33FD2">
        <w:rPr>
          <w:bCs/>
          <w:iCs/>
        </w:rPr>
        <w:t xml:space="preserve"> = КВБО × ∑(R</w:t>
      </w:r>
      <w:r w:rsidRPr="00B33FD2">
        <w:rPr>
          <w:bCs/>
          <w:iCs/>
          <w:vertAlign w:val="subscript"/>
        </w:rPr>
        <w:t xml:space="preserve">i </w:t>
      </w:r>
      <w:r w:rsidRPr="00B33FD2">
        <w:rPr>
          <w:bCs/>
          <w:iCs/>
        </w:rPr>
        <w:t>– НП</w:t>
      </w:r>
      <w:r w:rsidRPr="00B33FD2">
        <w:rPr>
          <w:bCs/>
          <w:iCs/>
          <w:vertAlign w:val="subscript"/>
        </w:rPr>
        <w:t>i</w:t>
      </w:r>
      <w:r w:rsidRPr="00B33FD2">
        <w:rPr>
          <w:bCs/>
          <w:iCs/>
        </w:rPr>
        <w:t>) + ОТ</w:t>
      </w:r>
      <w:r w:rsidRPr="00B33FD2">
        <w:rPr>
          <w:bCs/>
          <w:iCs/>
          <w:vertAlign w:val="subscript"/>
        </w:rPr>
        <w:t>n</w:t>
      </w:r>
      <w:r w:rsidRPr="00B33FD2">
        <w:rPr>
          <w:bCs/>
          <w:iCs/>
        </w:rPr>
        <w:t>, где</w:t>
      </w:r>
    </w:p>
    <w:p w:rsidR="00B33FD2" w:rsidRPr="00B33FD2" w:rsidRDefault="00B33FD2" w:rsidP="008F507F">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РФФПМР(ГО)</w:t>
      </w:r>
      <w:r w:rsidRPr="00B33FD2">
        <w:rPr>
          <w:bCs/>
          <w:iCs/>
          <w:vertAlign w:val="subscript"/>
        </w:rPr>
        <w:t>n</w:t>
      </w:r>
      <w:r w:rsidRPr="00B33FD2">
        <w:rPr>
          <w:bCs/>
          <w:iCs/>
        </w:rPr>
        <w:t xml:space="preserve"> </w:t>
      </w:r>
      <w:r w:rsidR="00DC0A99">
        <w:rPr>
          <w:bCs/>
          <w:iCs/>
        </w:rPr>
        <w:t>–</w:t>
      </w:r>
      <w:r w:rsidRPr="00B33FD2">
        <w:rPr>
          <w:bCs/>
          <w:iCs/>
        </w:rPr>
        <w:t xml:space="preserve"> общий</w:t>
      </w:r>
      <w:r w:rsidR="00DC0A99">
        <w:rPr>
          <w:bCs/>
          <w:iCs/>
        </w:rPr>
        <w:t xml:space="preserve"> </w:t>
      </w:r>
      <w:r w:rsidRPr="00B33FD2">
        <w:rPr>
          <w:bCs/>
          <w:iCs/>
        </w:rPr>
        <w:t>объем Республиканского фонда финансовой поддержки муниципальных районов (городских округов) в очередном финансовом году;</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КВБО </w:t>
      </w:r>
      <w:r w:rsidR="00DC0A99">
        <w:rPr>
          <w:bCs/>
          <w:iCs/>
        </w:rPr>
        <w:t>–</w:t>
      </w:r>
      <w:r w:rsidRPr="00B33FD2">
        <w:rPr>
          <w:bCs/>
          <w:iCs/>
        </w:rPr>
        <w:t xml:space="preserve"> критерий</w:t>
      </w:r>
      <w:r w:rsidR="00DC0A99">
        <w:rPr>
          <w:bCs/>
          <w:iCs/>
        </w:rPr>
        <w:t xml:space="preserve"> </w:t>
      </w:r>
      <w:r w:rsidRPr="00B33FD2">
        <w:rPr>
          <w:bCs/>
          <w:iCs/>
        </w:rPr>
        <w:t>выравнивания расчетной бюджетной обеспеченности муниципальных районов (городских округов);</w:t>
      </w:r>
    </w:p>
    <w:p w:rsidR="00B33FD2" w:rsidRPr="00B33FD2" w:rsidRDefault="00B33FD2" w:rsidP="00B33FD2">
      <w:pPr>
        <w:autoSpaceDE w:val="0"/>
        <w:autoSpaceDN w:val="0"/>
        <w:adjustRightInd w:val="0"/>
        <w:spacing w:line="360" w:lineRule="auto"/>
        <w:ind w:firstLine="709"/>
        <w:jc w:val="both"/>
        <w:rPr>
          <w:bCs/>
          <w:iCs/>
        </w:rPr>
      </w:pPr>
      <w:r w:rsidRPr="00B33FD2">
        <w:rPr>
          <w:bCs/>
          <w:iCs/>
        </w:rPr>
        <w:t>R</w:t>
      </w:r>
      <w:r w:rsidRPr="00B33FD2">
        <w:rPr>
          <w:bCs/>
          <w:iCs/>
          <w:vertAlign w:val="subscript"/>
        </w:rPr>
        <w:t>i</w:t>
      </w:r>
      <w:r w:rsidRPr="00B33FD2">
        <w:rPr>
          <w:bCs/>
          <w:iCs/>
        </w:rPr>
        <w:t xml:space="preserve"> </w:t>
      </w:r>
      <w:r w:rsidR="00DC0A99">
        <w:rPr>
          <w:bCs/>
          <w:iCs/>
        </w:rPr>
        <w:t>–</w:t>
      </w:r>
      <w:r w:rsidRPr="00B33FD2">
        <w:rPr>
          <w:bCs/>
          <w:iCs/>
        </w:rPr>
        <w:t xml:space="preserve"> нормативные</w:t>
      </w:r>
      <w:r w:rsidR="00DC0A99">
        <w:rPr>
          <w:bCs/>
          <w:iCs/>
        </w:rPr>
        <w:t xml:space="preserve"> </w:t>
      </w:r>
      <w:r w:rsidRPr="00B33FD2">
        <w:rPr>
          <w:bCs/>
          <w:iCs/>
        </w:rPr>
        <w:t>затраты i-го муниципального района (городского округа);</w:t>
      </w:r>
    </w:p>
    <w:p w:rsidR="00B33FD2" w:rsidRPr="00B33FD2" w:rsidRDefault="00B33FD2" w:rsidP="00B33FD2">
      <w:pPr>
        <w:autoSpaceDE w:val="0"/>
        <w:autoSpaceDN w:val="0"/>
        <w:adjustRightInd w:val="0"/>
        <w:spacing w:line="360" w:lineRule="auto"/>
        <w:ind w:firstLine="709"/>
        <w:jc w:val="both"/>
        <w:rPr>
          <w:bCs/>
          <w:iCs/>
        </w:rPr>
      </w:pPr>
      <w:r w:rsidRPr="00B33FD2">
        <w:rPr>
          <w:bCs/>
          <w:iCs/>
        </w:rPr>
        <w:t>НП</w:t>
      </w:r>
      <w:r w:rsidRPr="00B33FD2">
        <w:rPr>
          <w:bCs/>
          <w:iCs/>
          <w:vertAlign w:val="subscript"/>
        </w:rPr>
        <w:t>i</w:t>
      </w:r>
      <w:r w:rsidRPr="00B33FD2">
        <w:rPr>
          <w:bCs/>
          <w:iCs/>
        </w:rPr>
        <w:t xml:space="preserve"> </w:t>
      </w:r>
      <w:r w:rsidR="00DC0A99">
        <w:rPr>
          <w:bCs/>
          <w:iCs/>
        </w:rPr>
        <w:t>–</w:t>
      </w:r>
      <w:r w:rsidRPr="00B33FD2">
        <w:rPr>
          <w:bCs/>
          <w:iCs/>
        </w:rPr>
        <w:t xml:space="preserve"> налоговый</w:t>
      </w:r>
      <w:r w:rsidR="00DC0A99">
        <w:rPr>
          <w:bCs/>
          <w:iCs/>
        </w:rPr>
        <w:t xml:space="preserve"> </w:t>
      </w:r>
      <w:r w:rsidRPr="00B33FD2">
        <w:rPr>
          <w:bCs/>
          <w:iCs/>
        </w:rPr>
        <w:t>потенциал i-го муниципального района (городского округа);</w:t>
      </w:r>
    </w:p>
    <w:p w:rsidR="00B33FD2" w:rsidRPr="00B33FD2" w:rsidRDefault="00B33FD2" w:rsidP="00B33FD2">
      <w:pPr>
        <w:autoSpaceDE w:val="0"/>
        <w:autoSpaceDN w:val="0"/>
        <w:adjustRightInd w:val="0"/>
        <w:spacing w:line="360" w:lineRule="auto"/>
        <w:ind w:firstLine="709"/>
        <w:jc w:val="both"/>
        <w:rPr>
          <w:bCs/>
          <w:iCs/>
        </w:rPr>
      </w:pPr>
      <w:r w:rsidRPr="00B33FD2">
        <w:rPr>
          <w:bCs/>
          <w:iCs/>
        </w:rPr>
        <w:lastRenderedPageBreak/>
        <w:t>ОТ</w:t>
      </w:r>
      <w:r w:rsidRPr="00B33FD2">
        <w:rPr>
          <w:bCs/>
          <w:iCs/>
          <w:vertAlign w:val="subscript"/>
        </w:rPr>
        <w:t>n</w:t>
      </w:r>
      <w:r w:rsidRPr="00B33FD2">
        <w:rPr>
          <w:bCs/>
          <w:iCs/>
          <w:vertAlign w:val="superscript"/>
        </w:rPr>
        <w:t xml:space="preserve"> </w:t>
      </w:r>
      <w:r w:rsidR="00DC0A99">
        <w:rPr>
          <w:bCs/>
          <w:iCs/>
        </w:rPr>
        <w:t>–</w:t>
      </w:r>
      <w:r w:rsidRPr="00B33FD2">
        <w:rPr>
          <w:bCs/>
          <w:iCs/>
        </w:rPr>
        <w:t xml:space="preserve"> размер</w:t>
      </w:r>
      <w:r w:rsidR="00DC0A99">
        <w:rPr>
          <w:bCs/>
          <w:iCs/>
        </w:rPr>
        <w:t xml:space="preserve"> </w:t>
      </w:r>
      <w:r w:rsidRPr="00B33FD2">
        <w:rPr>
          <w:bCs/>
          <w:iCs/>
        </w:rPr>
        <w:t>субсидии, перечисляемой из бюджетов муниципальных районов (городских округов) в государственный бюджет Республики Саха (Якутия) в очередном финансовом году.</w:t>
      </w:r>
    </w:p>
    <w:p w:rsidR="00B33FD2" w:rsidRPr="00B33FD2" w:rsidRDefault="00B33FD2" w:rsidP="00B33FD2">
      <w:pPr>
        <w:autoSpaceDE w:val="0"/>
        <w:autoSpaceDN w:val="0"/>
        <w:adjustRightInd w:val="0"/>
        <w:spacing w:line="360" w:lineRule="auto"/>
        <w:ind w:firstLine="709"/>
        <w:jc w:val="both"/>
        <w:rPr>
          <w:bCs/>
          <w:iCs/>
        </w:rPr>
      </w:pPr>
      <w:r w:rsidRPr="00B33FD2">
        <w:rPr>
          <w:bCs/>
          <w:iCs/>
        </w:rPr>
        <w:t>В расчете РФФПМР(ГО) участвуют только те муниципальные районы (городские округа), у которых НП</w:t>
      </w:r>
      <w:r w:rsidRPr="00B33FD2">
        <w:rPr>
          <w:bCs/>
          <w:iCs/>
          <w:vertAlign w:val="subscript"/>
        </w:rPr>
        <w:t>i</w:t>
      </w:r>
      <w:r w:rsidRPr="00B33FD2">
        <w:rPr>
          <w:bCs/>
          <w:iCs/>
        </w:rPr>
        <w:t xml:space="preserve"> &lt; R</w:t>
      </w:r>
      <w:r w:rsidRPr="00B33FD2">
        <w:rPr>
          <w:bCs/>
          <w:iCs/>
          <w:vertAlign w:val="subscript"/>
        </w:rPr>
        <w:t>i</w:t>
      </w:r>
      <w:r w:rsidRPr="00B33FD2">
        <w:rPr>
          <w:bCs/>
          <w:iCs/>
        </w:rPr>
        <w:t>.</w:t>
      </w:r>
    </w:p>
    <w:p w:rsidR="00B33FD2" w:rsidRPr="00B33FD2" w:rsidRDefault="00B33FD2" w:rsidP="00DC0A99">
      <w:pPr>
        <w:autoSpaceDE w:val="0"/>
        <w:autoSpaceDN w:val="0"/>
        <w:adjustRightInd w:val="0"/>
        <w:spacing w:line="360" w:lineRule="auto"/>
        <w:jc w:val="center"/>
        <w:rPr>
          <w:bCs/>
          <w:iCs/>
        </w:rPr>
      </w:pPr>
    </w:p>
    <w:p w:rsidR="00B33FD2" w:rsidRPr="00B33FD2" w:rsidRDefault="00B33FD2" w:rsidP="00DC0A99">
      <w:pPr>
        <w:autoSpaceDE w:val="0"/>
        <w:autoSpaceDN w:val="0"/>
        <w:adjustRightInd w:val="0"/>
        <w:spacing w:line="360" w:lineRule="auto"/>
        <w:jc w:val="center"/>
        <w:rPr>
          <w:bCs/>
          <w:iCs/>
        </w:rPr>
      </w:pPr>
      <w:r w:rsidRPr="00B33FD2">
        <w:rPr>
          <w:bCs/>
          <w:iCs/>
        </w:rPr>
        <w:t xml:space="preserve">2. Порядок определения критерия выравнивания расчетной </w:t>
      </w:r>
      <w:r w:rsidRPr="00B33FD2">
        <w:rPr>
          <w:bCs/>
          <w:iCs/>
        </w:rPr>
        <w:br/>
        <w:t>бюджетной обеспеченности муниципальных районов (городских округов)</w:t>
      </w:r>
    </w:p>
    <w:p w:rsidR="00B33FD2" w:rsidRPr="00B33FD2" w:rsidRDefault="00B33FD2" w:rsidP="00DC0A99">
      <w:pPr>
        <w:autoSpaceDE w:val="0"/>
        <w:autoSpaceDN w:val="0"/>
        <w:adjustRightInd w:val="0"/>
        <w:spacing w:line="360" w:lineRule="auto"/>
        <w:jc w:val="center"/>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Критерий выравнивания расчетной бюджетной обеспеченности муниципальных районов (городских округов) определяется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both"/>
        <w:rPr>
          <w:bCs/>
          <w:iCs/>
        </w:rPr>
      </w:pPr>
      <w:r w:rsidRPr="00B33FD2">
        <w:rPr>
          <w:bCs/>
          <w:iCs/>
        </w:rPr>
        <w:t xml:space="preserve"> </w:t>
      </w:r>
      <w:r w:rsidR="00DA2E2B">
        <w:rPr>
          <w:bCs/>
          <w:iCs/>
        </w:rPr>
        <w:tab/>
      </w:r>
      <w:r w:rsidR="00DA2E2B">
        <w:rPr>
          <w:bCs/>
          <w:iCs/>
        </w:rPr>
        <w:tab/>
      </w:r>
      <w:r w:rsidR="00DA2E2B">
        <w:rPr>
          <w:bCs/>
          <w:iCs/>
        </w:rPr>
        <w:tab/>
      </w:r>
      <w:r w:rsidR="00DA2E2B">
        <w:rPr>
          <w:bCs/>
          <w:iCs/>
        </w:rPr>
        <w:tab/>
      </w:r>
      <w:r w:rsidR="00DA2E2B">
        <w:rPr>
          <w:bCs/>
          <w:iCs/>
        </w:rPr>
        <w:tab/>
      </w:r>
      <w:r w:rsidR="00DA2E2B">
        <w:rPr>
          <w:bCs/>
          <w:iCs/>
        </w:rPr>
        <w:tab/>
      </w:r>
      <w:r w:rsidRPr="00B33FD2">
        <w:rPr>
          <w:bCs/>
          <w:iCs/>
        </w:rPr>
        <w:t xml:space="preserve">  ∑НП</w:t>
      </w:r>
      <w:r w:rsidRPr="00B33FD2">
        <w:rPr>
          <w:bCs/>
          <w:iCs/>
          <w:vertAlign w:val="subscript"/>
          <w:lang w:val="en-US"/>
        </w:rPr>
        <w:t>i</w:t>
      </w:r>
      <w:r w:rsidRPr="00B33FD2">
        <w:rPr>
          <w:bCs/>
          <w:iCs/>
        </w:rPr>
        <w:t xml:space="preserve"> + Д</w:t>
      </w:r>
      <w:r w:rsidRPr="00B33FD2">
        <w:rPr>
          <w:bCs/>
          <w:iCs/>
          <w:vertAlign w:val="subscript"/>
        </w:rPr>
        <w:t>расч</w:t>
      </w:r>
    </w:p>
    <w:p w:rsidR="00B33FD2" w:rsidRPr="00B33FD2" w:rsidRDefault="00B33FD2" w:rsidP="00DA2E2B">
      <w:pPr>
        <w:autoSpaceDE w:val="0"/>
        <w:autoSpaceDN w:val="0"/>
        <w:adjustRightInd w:val="0"/>
        <w:spacing w:line="360" w:lineRule="auto"/>
        <w:jc w:val="center"/>
        <w:rPr>
          <w:bCs/>
          <w:iCs/>
        </w:rPr>
      </w:pPr>
      <w:r w:rsidRPr="00B33FD2">
        <w:rPr>
          <w:bCs/>
          <w:iCs/>
        </w:rPr>
        <w:t>КВБО = КВБО</w:t>
      </w:r>
      <w:r w:rsidRPr="00B33FD2">
        <w:rPr>
          <w:bCs/>
          <w:iCs/>
          <w:vertAlign w:val="superscript"/>
        </w:rPr>
        <w:t>0</w:t>
      </w:r>
      <w:r w:rsidRPr="00B33FD2">
        <w:rPr>
          <w:bCs/>
          <w:iCs/>
        </w:rPr>
        <w:t xml:space="preserve"> × -------------------------, где</w:t>
      </w:r>
    </w:p>
    <w:p w:rsidR="00B33FD2" w:rsidRPr="00B33FD2" w:rsidRDefault="00B33FD2" w:rsidP="00DA2E2B">
      <w:pPr>
        <w:autoSpaceDE w:val="0"/>
        <w:autoSpaceDN w:val="0"/>
        <w:adjustRightInd w:val="0"/>
        <w:spacing w:line="360" w:lineRule="auto"/>
        <w:jc w:val="center"/>
        <w:rPr>
          <w:bCs/>
          <w:iCs/>
          <w:vertAlign w:val="subscript"/>
        </w:rPr>
      </w:pPr>
      <w:r w:rsidRPr="00B33FD2">
        <w:rPr>
          <w:bCs/>
          <w:iCs/>
        </w:rPr>
        <w:t xml:space="preserve">      </w:t>
      </w:r>
      <w:r w:rsidR="00DA2E2B">
        <w:rPr>
          <w:bCs/>
          <w:iCs/>
        </w:rPr>
        <w:t xml:space="preserve">     </w:t>
      </w:r>
      <w:r w:rsidRPr="00B33FD2">
        <w:rPr>
          <w:bCs/>
          <w:iCs/>
        </w:rPr>
        <w:t xml:space="preserve">           ∑ </w:t>
      </w:r>
      <w:r w:rsidRPr="00B33FD2">
        <w:rPr>
          <w:bCs/>
          <w:iCs/>
          <w:lang w:val="en-US"/>
        </w:rPr>
        <w:t>R</w:t>
      </w:r>
      <w:r w:rsidRPr="00B33FD2">
        <w:rPr>
          <w:bCs/>
          <w:iCs/>
          <w:vertAlign w:val="subscript"/>
          <w:lang w:val="en-US"/>
        </w:rPr>
        <w:t>i</w:t>
      </w:r>
    </w:p>
    <w:p w:rsidR="00B33FD2" w:rsidRPr="00B33FD2" w:rsidRDefault="00B33FD2" w:rsidP="008F507F">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КВБО</w:t>
      </w:r>
      <w:r w:rsidRPr="00B33FD2">
        <w:rPr>
          <w:bCs/>
          <w:iCs/>
          <w:vertAlign w:val="superscript"/>
        </w:rPr>
        <w:t>0</w:t>
      </w:r>
      <w:r w:rsidRPr="00B33FD2">
        <w:rPr>
          <w:bCs/>
          <w:iCs/>
        </w:rPr>
        <w:t xml:space="preserve"> – значение критерия выравнивания расчетной бюджетной </w:t>
      </w:r>
      <w:r w:rsidR="00DA2E2B">
        <w:rPr>
          <w:bCs/>
          <w:iCs/>
        </w:rPr>
        <w:t xml:space="preserve">                </w:t>
      </w:r>
      <w:r w:rsidRPr="00B33FD2">
        <w:rPr>
          <w:bCs/>
          <w:iCs/>
        </w:rPr>
        <w:t>обеспеченности муниципальных районов (городских округов), установленн</w:t>
      </w:r>
      <w:r w:rsidR="00A42F0A">
        <w:rPr>
          <w:bCs/>
          <w:iCs/>
        </w:rPr>
        <w:t>ое</w:t>
      </w:r>
      <w:r w:rsidRPr="00B33FD2">
        <w:rPr>
          <w:bCs/>
          <w:iCs/>
        </w:rPr>
        <w:t xml:space="preserve"> законом Республики Саха (Якутия) о государственном бюджете Республики Саха (Якутия)</w:t>
      </w:r>
      <w:r w:rsidR="00DA2E2B">
        <w:rPr>
          <w:bCs/>
          <w:iCs/>
        </w:rPr>
        <w:t xml:space="preserve">           </w:t>
      </w:r>
      <w:r w:rsidRPr="00B33FD2">
        <w:rPr>
          <w:bCs/>
          <w:iCs/>
        </w:rPr>
        <w:t xml:space="preserve"> на текущий финансовый год;</w:t>
      </w:r>
    </w:p>
    <w:p w:rsidR="00B33FD2" w:rsidRPr="00B33FD2" w:rsidRDefault="00B33FD2" w:rsidP="00B33FD2">
      <w:pPr>
        <w:autoSpaceDE w:val="0"/>
        <w:autoSpaceDN w:val="0"/>
        <w:adjustRightInd w:val="0"/>
        <w:spacing w:line="360" w:lineRule="auto"/>
        <w:ind w:firstLine="709"/>
        <w:jc w:val="both"/>
        <w:rPr>
          <w:bCs/>
          <w:iCs/>
        </w:rPr>
      </w:pPr>
      <w:r w:rsidRPr="00B33FD2">
        <w:rPr>
          <w:bCs/>
          <w:iCs/>
        </w:rPr>
        <w:t>Д</w:t>
      </w:r>
      <w:r w:rsidRPr="00B33FD2">
        <w:rPr>
          <w:bCs/>
          <w:iCs/>
          <w:vertAlign w:val="subscript"/>
        </w:rPr>
        <w:t xml:space="preserve">расч </w:t>
      </w:r>
      <w:r w:rsidRPr="00B33FD2">
        <w:rPr>
          <w:bCs/>
          <w:iCs/>
        </w:rPr>
        <w:t>– расчетный объем дотации на выравнивание бюджетной обеспеченности муниципальных районов (городских округов). Определяется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vertAlign w:val="subscript"/>
        </w:rPr>
      </w:pPr>
      <w:r w:rsidRPr="00B33FD2">
        <w:rPr>
          <w:bCs/>
          <w:iCs/>
        </w:rPr>
        <w:t>Д</w:t>
      </w:r>
      <w:r w:rsidRPr="00B33FD2">
        <w:rPr>
          <w:bCs/>
          <w:iCs/>
          <w:vertAlign w:val="subscript"/>
        </w:rPr>
        <w:t>Расч</w:t>
      </w:r>
      <w:r w:rsidRPr="00B33FD2">
        <w:rPr>
          <w:bCs/>
          <w:iCs/>
        </w:rPr>
        <w:t xml:space="preserve"> = ∑ </w:t>
      </w:r>
      <w:r w:rsidRPr="00B33FD2">
        <w:rPr>
          <w:bCs/>
          <w:iCs/>
          <w:lang w:val="en-US"/>
        </w:rPr>
        <w:t>R</w:t>
      </w:r>
      <w:r w:rsidRPr="00B33FD2">
        <w:rPr>
          <w:bCs/>
          <w:iCs/>
          <w:vertAlign w:val="subscript"/>
          <w:lang w:val="en-US"/>
        </w:rPr>
        <w:t>i</w:t>
      </w:r>
      <w:r w:rsidRPr="00B33FD2">
        <w:rPr>
          <w:bCs/>
          <w:iCs/>
        </w:rPr>
        <w:t xml:space="preserve"> – ∑ НП</w:t>
      </w:r>
      <w:r w:rsidRPr="00B33FD2">
        <w:rPr>
          <w:bCs/>
          <w:iCs/>
          <w:vertAlign w:val="subscript"/>
          <w:lang w:val="en-US"/>
        </w:rPr>
        <w:t>i</w:t>
      </w:r>
    </w:p>
    <w:p w:rsidR="00B33FD2" w:rsidRPr="00B33FD2" w:rsidRDefault="00B33FD2" w:rsidP="008F507F">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Критерий выравнивания расчетной бюджетной обеспеченности муниципальных районов (городских округов) на очередной </w:t>
      </w:r>
      <w:r w:rsidR="00A42F0A">
        <w:rPr>
          <w:bCs/>
          <w:iCs/>
        </w:rPr>
        <w:t xml:space="preserve">финансовый </w:t>
      </w:r>
      <w:r w:rsidRPr="00B33FD2">
        <w:rPr>
          <w:bCs/>
          <w:iCs/>
        </w:rPr>
        <w:t>год и на плановый период не может быть установлен ниже критерия выравнивания расчетной бюджетной обеспеченности муниципальных районов (городских округов), установленного на текущий финансовый год и плановый период.</w:t>
      </w:r>
    </w:p>
    <w:p w:rsidR="00B33FD2" w:rsidRDefault="00B33FD2" w:rsidP="00B33FD2">
      <w:pPr>
        <w:autoSpaceDE w:val="0"/>
        <w:autoSpaceDN w:val="0"/>
        <w:adjustRightInd w:val="0"/>
        <w:spacing w:line="360" w:lineRule="auto"/>
        <w:ind w:firstLine="709"/>
        <w:jc w:val="both"/>
        <w:rPr>
          <w:bCs/>
          <w:iCs/>
        </w:rPr>
      </w:pPr>
      <w:r w:rsidRPr="00B33FD2">
        <w:rPr>
          <w:bCs/>
          <w:iCs/>
        </w:rPr>
        <w:t>Значение критерия выравнивания расчетной бюджетной обеспеченности муниципальных районов (городских округов) на очередной</w:t>
      </w:r>
      <w:r w:rsidR="009F5AA2">
        <w:rPr>
          <w:bCs/>
          <w:iCs/>
        </w:rPr>
        <w:t xml:space="preserve"> финансовый </w:t>
      </w:r>
      <w:r w:rsidRPr="00B33FD2">
        <w:rPr>
          <w:bCs/>
          <w:iCs/>
        </w:rPr>
        <w:t>год и на плановый период устанавливается Законом Республики Саха (Якутия) о государственном бюджете Республики Саха (Якутия) на очередной</w:t>
      </w:r>
      <w:r w:rsidR="009F5AA2">
        <w:rPr>
          <w:bCs/>
          <w:iCs/>
        </w:rPr>
        <w:t xml:space="preserve"> финансовый</w:t>
      </w:r>
      <w:r w:rsidRPr="00B33FD2">
        <w:rPr>
          <w:bCs/>
          <w:iCs/>
        </w:rPr>
        <w:t xml:space="preserve"> год и на плановый период.</w:t>
      </w:r>
    </w:p>
    <w:p w:rsidR="008F507F" w:rsidRPr="00B33FD2" w:rsidRDefault="008F507F" w:rsidP="00B33FD2">
      <w:pPr>
        <w:autoSpaceDE w:val="0"/>
        <w:autoSpaceDN w:val="0"/>
        <w:adjustRightInd w:val="0"/>
        <w:spacing w:line="360" w:lineRule="auto"/>
        <w:ind w:firstLine="709"/>
        <w:jc w:val="both"/>
        <w:rPr>
          <w:bCs/>
          <w:iCs/>
        </w:rPr>
      </w:pPr>
    </w:p>
    <w:p w:rsidR="00B33FD2" w:rsidRPr="00B33FD2" w:rsidRDefault="00B33FD2" w:rsidP="00A42F0A">
      <w:pPr>
        <w:autoSpaceDE w:val="0"/>
        <w:autoSpaceDN w:val="0"/>
        <w:adjustRightInd w:val="0"/>
        <w:spacing w:line="360" w:lineRule="auto"/>
        <w:jc w:val="center"/>
        <w:rPr>
          <w:bCs/>
          <w:iCs/>
        </w:rPr>
      </w:pPr>
      <w:r w:rsidRPr="00B33FD2">
        <w:rPr>
          <w:bCs/>
          <w:iCs/>
        </w:rPr>
        <w:lastRenderedPageBreak/>
        <w:t>3. Расчет нормативных затрат</w:t>
      </w:r>
    </w:p>
    <w:p w:rsidR="008F507F" w:rsidRDefault="008F507F" w:rsidP="00B33FD2">
      <w:pPr>
        <w:autoSpaceDE w:val="0"/>
        <w:autoSpaceDN w:val="0"/>
        <w:adjustRightInd w:val="0"/>
        <w:spacing w:line="360" w:lineRule="auto"/>
        <w:ind w:firstLine="709"/>
        <w:jc w:val="both"/>
        <w:rPr>
          <w:bCs/>
          <w:iCs/>
        </w:rPr>
      </w:pPr>
    </w:p>
    <w:p w:rsidR="00B33FD2" w:rsidRDefault="00B33FD2" w:rsidP="00B33FD2">
      <w:pPr>
        <w:autoSpaceDE w:val="0"/>
        <w:autoSpaceDN w:val="0"/>
        <w:adjustRightInd w:val="0"/>
        <w:spacing w:line="360" w:lineRule="auto"/>
        <w:ind w:firstLine="709"/>
        <w:jc w:val="both"/>
        <w:rPr>
          <w:bCs/>
          <w:iCs/>
        </w:rPr>
      </w:pPr>
      <w:r w:rsidRPr="00B33FD2">
        <w:rPr>
          <w:bCs/>
          <w:iCs/>
        </w:rPr>
        <w:t xml:space="preserve">Нормативные затраты i-го муниципального района </w:t>
      </w:r>
      <w:r w:rsidR="00A42F0A">
        <w:rPr>
          <w:bCs/>
          <w:iCs/>
        </w:rPr>
        <w:t>(</w:t>
      </w:r>
      <w:r w:rsidRPr="00B33FD2">
        <w:rPr>
          <w:bCs/>
          <w:iCs/>
        </w:rPr>
        <w:t>городского округа</w:t>
      </w:r>
      <w:r w:rsidR="00A42F0A">
        <w:rPr>
          <w:bCs/>
          <w:iCs/>
        </w:rPr>
        <w:t>)</w:t>
      </w:r>
      <w:r w:rsidRPr="00B33FD2">
        <w:rPr>
          <w:bCs/>
          <w:iCs/>
        </w:rPr>
        <w:t xml:space="preserve"> рассчитываются по следующей формуле:</w:t>
      </w:r>
    </w:p>
    <w:p w:rsidR="008F507F" w:rsidRPr="00B33FD2" w:rsidRDefault="008F507F" w:rsidP="00B33FD2">
      <w:pPr>
        <w:autoSpaceDE w:val="0"/>
        <w:autoSpaceDN w:val="0"/>
        <w:adjustRightInd w:val="0"/>
        <w:spacing w:line="360" w:lineRule="auto"/>
        <w:ind w:firstLine="709"/>
        <w:jc w:val="both"/>
        <w:rPr>
          <w:bCs/>
          <w:iCs/>
        </w:rPr>
      </w:pPr>
    </w:p>
    <w:p w:rsidR="00B33FD2" w:rsidRPr="00B33FD2" w:rsidRDefault="00B33FD2" w:rsidP="00A42F0A">
      <w:pPr>
        <w:autoSpaceDE w:val="0"/>
        <w:autoSpaceDN w:val="0"/>
        <w:adjustRightInd w:val="0"/>
        <w:spacing w:line="360" w:lineRule="auto"/>
        <w:jc w:val="center"/>
        <w:rPr>
          <w:bCs/>
          <w:iCs/>
        </w:rPr>
      </w:pPr>
      <w:r w:rsidRPr="00B33FD2">
        <w:rPr>
          <w:bCs/>
          <w:iCs/>
        </w:rPr>
        <w:t>R</w:t>
      </w:r>
      <w:r w:rsidRPr="00B33FD2">
        <w:rPr>
          <w:bCs/>
          <w:iCs/>
          <w:vertAlign w:val="subscript"/>
        </w:rPr>
        <w:t>i</w:t>
      </w:r>
      <w:r w:rsidRPr="00B33FD2">
        <w:rPr>
          <w:bCs/>
          <w:iCs/>
        </w:rPr>
        <w:t xml:space="preserve"> = (ФОТ</w:t>
      </w:r>
      <w:r w:rsidRPr="00B33FD2">
        <w:rPr>
          <w:bCs/>
          <w:iCs/>
          <w:vertAlign w:val="subscript"/>
          <w:lang w:val="en-US"/>
        </w:rPr>
        <w:t>i</w:t>
      </w:r>
      <w:r w:rsidRPr="00B33FD2">
        <w:rPr>
          <w:bCs/>
          <w:iCs/>
        </w:rPr>
        <w:t xml:space="preserve"> + КУ</w:t>
      </w:r>
      <w:r w:rsidRPr="00B33FD2">
        <w:rPr>
          <w:bCs/>
          <w:iCs/>
          <w:vertAlign w:val="subscript"/>
          <w:lang w:val="en-US"/>
        </w:rPr>
        <w:t>i</w:t>
      </w:r>
      <w:r w:rsidRPr="00B33FD2">
        <w:rPr>
          <w:bCs/>
          <w:iCs/>
        </w:rPr>
        <w:t xml:space="preserve"> + МФЗ</w:t>
      </w:r>
      <w:r w:rsidRPr="00B33FD2">
        <w:rPr>
          <w:bCs/>
          <w:iCs/>
          <w:vertAlign w:val="subscript"/>
          <w:lang w:val="en-US"/>
        </w:rPr>
        <w:t>i</w:t>
      </w:r>
      <w:r w:rsidRPr="00B33FD2">
        <w:rPr>
          <w:bCs/>
          <w:iCs/>
        </w:rPr>
        <w:t xml:space="preserve"> + РО</w:t>
      </w:r>
      <w:r w:rsidRPr="00B33FD2">
        <w:rPr>
          <w:bCs/>
          <w:iCs/>
          <w:vertAlign w:val="subscript"/>
          <w:lang w:val="en-US"/>
        </w:rPr>
        <w:t>i</w:t>
      </w:r>
      <w:r w:rsidRPr="00B33FD2">
        <w:rPr>
          <w:bCs/>
          <w:iCs/>
          <w:vertAlign w:val="superscript"/>
        </w:rPr>
        <w:t>пр</w:t>
      </w:r>
      <w:r w:rsidRPr="00B33FD2">
        <w:rPr>
          <w:bCs/>
          <w:iCs/>
        </w:rPr>
        <w:t>), где</w:t>
      </w:r>
    </w:p>
    <w:p w:rsidR="008F507F" w:rsidRDefault="008F507F" w:rsidP="00B33FD2">
      <w:pPr>
        <w:autoSpaceDE w:val="0"/>
        <w:autoSpaceDN w:val="0"/>
        <w:adjustRightInd w:val="0"/>
        <w:spacing w:line="360" w:lineRule="auto"/>
        <w:ind w:firstLine="709"/>
        <w:jc w:val="both"/>
        <w:rPr>
          <w:bCs/>
          <w:iCs/>
        </w:rPr>
      </w:pPr>
    </w:p>
    <w:p w:rsidR="00B33FD2" w:rsidRPr="00F15F28" w:rsidRDefault="00B33FD2" w:rsidP="00B33FD2">
      <w:pPr>
        <w:autoSpaceDE w:val="0"/>
        <w:autoSpaceDN w:val="0"/>
        <w:adjustRightInd w:val="0"/>
        <w:spacing w:line="360" w:lineRule="auto"/>
        <w:ind w:firstLine="709"/>
        <w:jc w:val="both"/>
        <w:rPr>
          <w:bCs/>
          <w:iCs/>
        </w:rPr>
      </w:pPr>
      <w:r w:rsidRPr="00B33FD2">
        <w:rPr>
          <w:bCs/>
          <w:iCs/>
        </w:rPr>
        <w:t>ФОТ</w:t>
      </w:r>
      <w:r w:rsidRPr="00B33FD2">
        <w:rPr>
          <w:bCs/>
          <w:iCs/>
          <w:vertAlign w:val="subscript"/>
          <w:lang w:val="en-US"/>
        </w:rPr>
        <w:t>i</w:t>
      </w:r>
      <w:r w:rsidRPr="00B33FD2">
        <w:rPr>
          <w:bCs/>
          <w:iCs/>
        </w:rPr>
        <w:t xml:space="preserve"> – </w:t>
      </w:r>
      <w:r w:rsidRPr="00F15F28">
        <w:rPr>
          <w:bCs/>
          <w:iCs/>
        </w:rPr>
        <w:t xml:space="preserve">расчетный фонд оплаты труда работников органов местного самоуправления и работников </w:t>
      </w:r>
      <w:r w:rsidR="00C86434" w:rsidRPr="00F15F28">
        <w:rPr>
          <w:bCs/>
          <w:iCs/>
        </w:rPr>
        <w:t xml:space="preserve">муниципальных учреждений </w:t>
      </w:r>
      <w:r w:rsidRPr="00F15F28">
        <w:rPr>
          <w:bCs/>
          <w:iCs/>
          <w:lang w:val="en-US"/>
        </w:rPr>
        <w:t>i</w:t>
      </w:r>
      <w:r w:rsidRPr="00F15F28">
        <w:rPr>
          <w:bCs/>
          <w:iCs/>
        </w:rPr>
        <w:t>-го муниципального района (городского округа), рассчитанный в порядке, установленном Правительством Республики Саха (Якутия);</w:t>
      </w:r>
    </w:p>
    <w:p w:rsidR="00B33FD2" w:rsidRPr="00F15F28" w:rsidRDefault="00B33FD2" w:rsidP="00B33FD2">
      <w:pPr>
        <w:autoSpaceDE w:val="0"/>
        <w:autoSpaceDN w:val="0"/>
        <w:adjustRightInd w:val="0"/>
        <w:spacing w:line="360" w:lineRule="auto"/>
        <w:ind w:firstLine="709"/>
        <w:jc w:val="both"/>
        <w:rPr>
          <w:bCs/>
          <w:iCs/>
        </w:rPr>
      </w:pPr>
      <w:r w:rsidRPr="00B33FD2">
        <w:rPr>
          <w:bCs/>
          <w:iCs/>
        </w:rPr>
        <w:t>КУ</w:t>
      </w:r>
      <w:r w:rsidRPr="00B33FD2">
        <w:rPr>
          <w:bCs/>
          <w:iCs/>
          <w:vertAlign w:val="subscript"/>
          <w:lang w:val="en-US"/>
        </w:rPr>
        <w:t>i</w:t>
      </w:r>
      <w:r w:rsidRPr="00B33FD2">
        <w:rPr>
          <w:bCs/>
          <w:iCs/>
        </w:rPr>
        <w:t xml:space="preserve"> </w:t>
      </w:r>
      <w:r w:rsidR="00A42F0A">
        <w:rPr>
          <w:bCs/>
          <w:iCs/>
        </w:rPr>
        <w:t>–</w:t>
      </w:r>
      <w:r w:rsidRPr="00B33FD2">
        <w:rPr>
          <w:bCs/>
          <w:iCs/>
        </w:rPr>
        <w:t xml:space="preserve"> норматив</w:t>
      </w:r>
      <w:r w:rsidR="00A42F0A">
        <w:rPr>
          <w:bCs/>
          <w:iCs/>
        </w:rPr>
        <w:t xml:space="preserve"> </w:t>
      </w:r>
      <w:r w:rsidRPr="00B33FD2">
        <w:rPr>
          <w:bCs/>
          <w:iCs/>
        </w:rPr>
        <w:t xml:space="preserve">расходов на </w:t>
      </w:r>
      <w:r w:rsidR="00C86434" w:rsidRPr="00F15F28">
        <w:rPr>
          <w:bCs/>
          <w:iCs/>
        </w:rPr>
        <w:t xml:space="preserve">оплату </w:t>
      </w:r>
      <w:r w:rsidRPr="00F15F28">
        <w:rPr>
          <w:bCs/>
          <w:iCs/>
        </w:rPr>
        <w:t>коммунальны</w:t>
      </w:r>
      <w:r w:rsidR="00C86434" w:rsidRPr="00F15F28">
        <w:rPr>
          <w:bCs/>
          <w:iCs/>
        </w:rPr>
        <w:t>х</w:t>
      </w:r>
      <w:r w:rsidRPr="00F15F28">
        <w:rPr>
          <w:bCs/>
          <w:iCs/>
        </w:rPr>
        <w:t xml:space="preserve"> услуг</w:t>
      </w:r>
      <w:r w:rsidR="00C86434" w:rsidRPr="00F15F28">
        <w:rPr>
          <w:bCs/>
          <w:iCs/>
        </w:rPr>
        <w:t xml:space="preserve"> муниципальных учреждений </w:t>
      </w:r>
      <w:r w:rsidRPr="00F15F28">
        <w:rPr>
          <w:bCs/>
          <w:iCs/>
          <w:lang w:val="en-US"/>
        </w:rPr>
        <w:t>i</w:t>
      </w:r>
      <w:r w:rsidRPr="00F15F28">
        <w:rPr>
          <w:bCs/>
          <w:iCs/>
        </w:rPr>
        <w:t>-го муниципального района (городского округа), определяемый Правительством Республики Саха (Якутия);</w:t>
      </w:r>
    </w:p>
    <w:p w:rsidR="00B33FD2" w:rsidRPr="00B33FD2" w:rsidRDefault="00B33FD2" w:rsidP="00B33FD2">
      <w:pPr>
        <w:autoSpaceDE w:val="0"/>
        <w:autoSpaceDN w:val="0"/>
        <w:adjustRightInd w:val="0"/>
        <w:spacing w:line="360" w:lineRule="auto"/>
        <w:ind w:firstLine="709"/>
        <w:jc w:val="both"/>
        <w:rPr>
          <w:bCs/>
          <w:iCs/>
        </w:rPr>
      </w:pPr>
      <w:r w:rsidRPr="00B33FD2">
        <w:rPr>
          <w:bCs/>
          <w:iCs/>
        </w:rPr>
        <w:t>МФЗ</w:t>
      </w:r>
      <w:r w:rsidRPr="00B33FD2">
        <w:rPr>
          <w:bCs/>
          <w:iCs/>
          <w:vertAlign w:val="subscript"/>
          <w:lang w:val="en-US"/>
        </w:rPr>
        <w:t>i</w:t>
      </w:r>
      <w:r w:rsidRPr="00B33FD2">
        <w:rPr>
          <w:bCs/>
          <w:iCs/>
        </w:rPr>
        <w:t xml:space="preserve"> – минимальные финансовые затраты по вопросам местного значения муниципальных районов (городских округов) </w:t>
      </w:r>
      <w:r w:rsidRPr="00B33FD2">
        <w:rPr>
          <w:bCs/>
          <w:iCs/>
          <w:lang w:val="en-US"/>
        </w:rPr>
        <w:t>i</w:t>
      </w:r>
      <w:r w:rsidRPr="00B33FD2">
        <w:rPr>
          <w:bCs/>
          <w:iCs/>
        </w:rPr>
        <w:t>-го муниципального района (городского округа), определяемые Правительством Республики Саха (Якутия);</w:t>
      </w:r>
    </w:p>
    <w:p w:rsidR="00B33FD2" w:rsidRPr="00F15F28" w:rsidRDefault="00B33FD2" w:rsidP="00B33FD2">
      <w:pPr>
        <w:autoSpaceDE w:val="0"/>
        <w:autoSpaceDN w:val="0"/>
        <w:adjustRightInd w:val="0"/>
        <w:spacing w:line="360" w:lineRule="auto"/>
        <w:ind w:firstLine="709"/>
        <w:jc w:val="both"/>
        <w:rPr>
          <w:bCs/>
          <w:iCs/>
        </w:rPr>
      </w:pPr>
      <w:r w:rsidRPr="00B33FD2">
        <w:rPr>
          <w:bCs/>
          <w:iCs/>
        </w:rPr>
        <w:t>РО</w:t>
      </w:r>
      <w:r w:rsidRPr="00B33FD2">
        <w:rPr>
          <w:bCs/>
          <w:iCs/>
          <w:vertAlign w:val="subscript"/>
          <w:lang w:val="en-US"/>
        </w:rPr>
        <w:t>i</w:t>
      </w:r>
      <w:r w:rsidRPr="00B33FD2">
        <w:rPr>
          <w:bCs/>
          <w:iCs/>
          <w:vertAlign w:val="superscript"/>
        </w:rPr>
        <w:t>пр</w:t>
      </w:r>
      <w:r w:rsidRPr="00B33FD2">
        <w:rPr>
          <w:bCs/>
          <w:iCs/>
        </w:rPr>
        <w:t xml:space="preserve"> – прочие расходные обязательства </w:t>
      </w:r>
      <w:r w:rsidRPr="00B33FD2">
        <w:rPr>
          <w:bCs/>
          <w:iCs/>
          <w:lang w:val="en-US"/>
        </w:rPr>
        <w:t>i</w:t>
      </w:r>
      <w:r w:rsidRPr="00B33FD2">
        <w:rPr>
          <w:bCs/>
          <w:iCs/>
        </w:rPr>
        <w:t xml:space="preserve">-го муниципального района (городского округа), включая публичные </w:t>
      </w:r>
      <w:r w:rsidRPr="00F15F28">
        <w:rPr>
          <w:bCs/>
          <w:iCs/>
        </w:rPr>
        <w:t>нормативные</w:t>
      </w:r>
      <w:r w:rsidRPr="00B33FD2">
        <w:rPr>
          <w:bCs/>
          <w:iCs/>
        </w:rPr>
        <w:t xml:space="preserve"> </w:t>
      </w:r>
      <w:r w:rsidRPr="00F15F28">
        <w:rPr>
          <w:bCs/>
          <w:iCs/>
        </w:rPr>
        <w:t xml:space="preserve">обязательства и расходы на уплату </w:t>
      </w:r>
      <w:r w:rsidRPr="00F15F28">
        <w:rPr>
          <w:bCs/>
          <w:iCs/>
          <w:highlight w:val="yellow"/>
        </w:rPr>
        <w:t xml:space="preserve"> </w:t>
      </w:r>
      <w:r w:rsidRPr="00F15F28">
        <w:rPr>
          <w:bCs/>
          <w:iCs/>
        </w:rPr>
        <w:t>имущественных налогов.</w:t>
      </w:r>
    </w:p>
    <w:p w:rsidR="00B33FD2" w:rsidRPr="00B33FD2" w:rsidRDefault="00B33FD2" w:rsidP="00B33FD2">
      <w:pPr>
        <w:autoSpaceDE w:val="0"/>
        <w:autoSpaceDN w:val="0"/>
        <w:adjustRightInd w:val="0"/>
        <w:spacing w:line="360" w:lineRule="auto"/>
        <w:ind w:firstLine="709"/>
        <w:jc w:val="both"/>
      </w:pPr>
      <w:r w:rsidRPr="00B33FD2">
        <w:t xml:space="preserve">Определение размера дотации на выравнивание бюджетной обеспеченности муниципальных районов и размера дотации на выравнивание бюджетной обеспеченности городских округов соответствует определению общего объема </w:t>
      </w:r>
      <w:r w:rsidRPr="00B33FD2">
        <w:rPr>
          <w:bCs/>
          <w:iCs/>
        </w:rPr>
        <w:t>Республиканского фонда финансовой поддержки муниципальных районов (городских округов)</w:t>
      </w:r>
      <w:r w:rsidRPr="00B33FD2">
        <w:t>.</w:t>
      </w:r>
      <w:r w:rsidR="00DA2E2B">
        <w:rPr>
          <w:bCs/>
          <w:iCs/>
        </w:rPr>
        <w:t>»;</w:t>
      </w:r>
    </w:p>
    <w:p w:rsidR="00F15F28" w:rsidRPr="0089611F" w:rsidRDefault="00B33FD2" w:rsidP="00B33FD2">
      <w:pPr>
        <w:autoSpaceDE w:val="0"/>
        <w:autoSpaceDN w:val="0"/>
        <w:adjustRightInd w:val="0"/>
        <w:spacing w:line="360" w:lineRule="auto"/>
        <w:ind w:firstLine="709"/>
        <w:jc w:val="both"/>
        <w:rPr>
          <w:bCs/>
          <w:iCs/>
        </w:rPr>
      </w:pPr>
      <w:r w:rsidRPr="0089611F">
        <w:rPr>
          <w:bCs/>
          <w:iCs/>
        </w:rPr>
        <w:t xml:space="preserve">2) в </w:t>
      </w:r>
      <w:r w:rsidR="00F15F28" w:rsidRPr="0089611F">
        <w:rPr>
          <w:bCs/>
          <w:iCs/>
        </w:rPr>
        <w:t xml:space="preserve">разделе </w:t>
      </w:r>
      <w:r w:rsidR="00F15F28" w:rsidRPr="0089611F">
        <w:rPr>
          <w:bCs/>
          <w:iCs/>
          <w:lang w:val="en-US"/>
        </w:rPr>
        <w:t>V</w:t>
      </w:r>
      <w:r w:rsidR="00F15F28" w:rsidRPr="0089611F">
        <w:rPr>
          <w:bCs/>
          <w:iCs/>
        </w:rPr>
        <w:t>:</w:t>
      </w:r>
    </w:p>
    <w:p w:rsidR="00B33FD2" w:rsidRPr="0089611F" w:rsidRDefault="00F15F28" w:rsidP="00B33FD2">
      <w:pPr>
        <w:autoSpaceDE w:val="0"/>
        <w:autoSpaceDN w:val="0"/>
        <w:adjustRightInd w:val="0"/>
        <w:spacing w:line="360" w:lineRule="auto"/>
        <w:ind w:firstLine="709"/>
        <w:jc w:val="both"/>
        <w:rPr>
          <w:bCs/>
          <w:iCs/>
        </w:rPr>
      </w:pPr>
      <w:r w:rsidRPr="0089611F">
        <w:rPr>
          <w:bCs/>
          <w:iCs/>
        </w:rPr>
        <w:t xml:space="preserve">в </w:t>
      </w:r>
      <w:r w:rsidR="00B33FD2" w:rsidRPr="0089611F">
        <w:rPr>
          <w:bCs/>
          <w:iCs/>
        </w:rPr>
        <w:t>абзаце сорок втором части 1 слова «</w:t>
      </w:r>
      <w:r w:rsidR="00A42F0A" w:rsidRPr="0089611F">
        <w:rPr>
          <w:bCs/>
          <w:iCs/>
        </w:rPr>
        <w:t xml:space="preserve">. </w:t>
      </w:r>
      <w:r w:rsidR="00B33FD2" w:rsidRPr="0089611F">
        <w:rPr>
          <w:bCs/>
          <w:iCs/>
        </w:rPr>
        <w:t xml:space="preserve">Значение коэффициента больше 1 </w:t>
      </w:r>
      <w:r w:rsidR="00DA2E2B" w:rsidRPr="0089611F">
        <w:rPr>
          <w:bCs/>
          <w:iCs/>
        </w:rPr>
        <w:t>принимается равным 1» исключить;</w:t>
      </w:r>
    </w:p>
    <w:p w:rsidR="00B33FD2" w:rsidRPr="0089611F" w:rsidRDefault="00B33FD2" w:rsidP="00B33FD2">
      <w:pPr>
        <w:autoSpaceDE w:val="0"/>
        <w:autoSpaceDN w:val="0"/>
        <w:adjustRightInd w:val="0"/>
        <w:spacing w:line="360" w:lineRule="auto"/>
        <w:ind w:firstLine="709"/>
        <w:jc w:val="both"/>
        <w:rPr>
          <w:bCs/>
          <w:iCs/>
        </w:rPr>
      </w:pPr>
      <w:r w:rsidRPr="0089611F">
        <w:rPr>
          <w:bCs/>
          <w:iCs/>
        </w:rPr>
        <w:t xml:space="preserve">в абзаце тридцатом части 2 слова «Значение коэффициента больше одного </w:t>
      </w:r>
      <w:r w:rsidR="00DA2E2B" w:rsidRPr="0089611F">
        <w:rPr>
          <w:bCs/>
          <w:iCs/>
        </w:rPr>
        <w:t>принимается равным 1</w:t>
      </w:r>
      <w:r w:rsidR="00A42F0A" w:rsidRPr="0089611F">
        <w:rPr>
          <w:bCs/>
          <w:iCs/>
        </w:rPr>
        <w:t>.</w:t>
      </w:r>
      <w:r w:rsidR="00DA2E2B" w:rsidRPr="0089611F">
        <w:rPr>
          <w:bCs/>
          <w:iCs/>
        </w:rPr>
        <w:t>» исключить;</w:t>
      </w:r>
    </w:p>
    <w:p w:rsidR="00B33FD2" w:rsidRPr="00B33FD2" w:rsidRDefault="00F15F28" w:rsidP="00B33FD2">
      <w:pPr>
        <w:autoSpaceDE w:val="0"/>
        <w:autoSpaceDN w:val="0"/>
        <w:adjustRightInd w:val="0"/>
        <w:spacing w:line="360" w:lineRule="auto"/>
        <w:ind w:firstLine="709"/>
        <w:jc w:val="both"/>
        <w:rPr>
          <w:bCs/>
          <w:iCs/>
        </w:rPr>
      </w:pPr>
      <w:r w:rsidRPr="0089611F">
        <w:rPr>
          <w:bCs/>
          <w:iCs/>
        </w:rPr>
        <w:t>3</w:t>
      </w:r>
      <w:r w:rsidR="00B33FD2" w:rsidRPr="0089611F">
        <w:rPr>
          <w:bCs/>
          <w:iCs/>
        </w:rPr>
        <w:t>)</w:t>
      </w:r>
      <w:r w:rsidR="00B33FD2" w:rsidRPr="00B33FD2">
        <w:rPr>
          <w:bCs/>
          <w:iCs/>
        </w:rPr>
        <w:t xml:space="preserve"> раздел </w:t>
      </w:r>
      <w:r w:rsidR="00B33FD2" w:rsidRPr="00B33FD2">
        <w:rPr>
          <w:bCs/>
          <w:iCs/>
          <w:lang w:val="en-US"/>
        </w:rPr>
        <w:t>VI</w:t>
      </w:r>
      <w:r w:rsidR="00B33FD2" w:rsidRPr="00B33FD2">
        <w:rPr>
          <w:bCs/>
          <w:iCs/>
        </w:rPr>
        <w:t xml:space="preserve"> изложить в следующей редакции:</w:t>
      </w:r>
    </w:p>
    <w:p w:rsidR="008E50B4" w:rsidRDefault="008E50B4" w:rsidP="00DA2E2B">
      <w:pPr>
        <w:autoSpaceDE w:val="0"/>
        <w:autoSpaceDN w:val="0"/>
        <w:adjustRightInd w:val="0"/>
        <w:spacing w:line="360" w:lineRule="auto"/>
        <w:jc w:val="center"/>
        <w:rPr>
          <w:bCs/>
          <w:iCs/>
        </w:rPr>
      </w:pPr>
    </w:p>
    <w:p w:rsidR="008E50B4" w:rsidRDefault="008E50B4" w:rsidP="00DA2E2B">
      <w:pPr>
        <w:autoSpaceDE w:val="0"/>
        <w:autoSpaceDN w:val="0"/>
        <w:adjustRightInd w:val="0"/>
        <w:spacing w:line="360" w:lineRule="auto"/>
        <w:jc w:val="center"/>
        <w:rPr>
          <w:bCs/>
          <w:iCs/>
        </w:rPr>
      </w:pPr>
    </w:p>
    <w:p w:rsidR="008E50B4" w:rsidRDefault="008E50B4" w:rsidP="00DA2E2B">
      <w:pPr>
        <w:autoSpaceDE w:val="0"/>
        <w:autoSpaceDN w:val="0"/>
        <w:adjustRightInd w:val="0"/>
        <w:spacing w:line="360" w:lineRule="auto"/>
        <w:jc w:val="center"/>
        <w:rPr>
          <w:bCs/>
          <w:iCs/>
        </w:rPr>
      </w:pPr>
    </w:p>
    <w:p w:rsidR="008E50B4" w:rsidRDefault="008E50B4" w:rsidP="00DA2E2B">
      <w:pPr>
        <w:autoSpaceDE w:val="0"/>
        <w:autoSpaceDN w:val="0"/>
        <w:adjustRightInd w:val="0"/>
        <w:spacing w:line="360" w:lineRule="auto"/>
        <w:jc w:val="center"/>
        <w:rPr>
          <w:bCs/>
          <w:iCs/>
        </w:rPr>
      </w:pPr>
    </w:p>
    <w:p w:rsidR="008E50B4" w:rsidRDefault="008E50B4" w:rsidP="00DA2E2B">
      <w:pPr>
        <w:autoSpaceDE w:val="0"/>
        <w:autoSpaceDN w:val="0"/>
        <w:adjustRightInd w:val="0"/>
        <w:spacing w:line="360" w:lineRule="auto"/>
        <w:jc w:val="center"/>
        <w:rPr>
          <w:bCs/>
          <w:iCs/>
        </w:rPr>
      </w:pPr>
    </w:p>
    <w:p w:rsidR="00B33FD2" w:rsidRPr="00B33FD2" w:rsidRDefault="00B33FD2" w:rsidP="00DA2E2B">
      <w:pPr>
        <w:autoSpaceDE w:val="0"/>
        <w:autoSpaceDN w:val="0"/>
        <w:adjustRightInd w:val="0"/>
        <w:spacing w:line="360" w:lineRule="auto"/>
        <w:jc w:val="center"/>
        <w:rPr>
          <w:bCs/>
          <w:iCs/>
        </w:rPr>
      </w:pPr>
      <w:r w:rsidRPr="00B33FD2">
        <w:rPr>
          <w:bCs/>
          <w:iCs/>
        </w:rPr>
        <w:lastRenderedPageBreak/>
        <w:t>«</w:t>
      </w:r>
      <w:r w:rsidRPr="00F003E5">
        <w:rPr>
          <w:bCs/>
          <w:iCs/>
          <w:smallCaps/>
        </w:rPr>
        <w:t xml:space="preserve">VI. </w:t>
      </w:r>
      <w:r w:rsidR="00DA2E2B" w:rsidRPr="00F003E5">
        <w:rPr>
          <w:bCs/>
          <w:iCs/>
          <w:smallCaps/>
        </w:rPr>
        <w:t>Распределение финансовой помощи</w:t>
      </w:r>
      <w:r w:rsidR="00DA2E2B">
        <w:rPr>
          <w:bCs/>
          <w:iCs/>
        </w:rPr>
        <w:t xml:space="preserve"> </w:t>
      </w:r>
    </w:p>
    <w:p w:rsidR="008E50B4" w:rsidRDefault="008E50B4" w:rsidP="00DA2E2B">
      <w:pPr>
        <w:autoSpaceDE w:val="0"/>
        <w:autoSpaceDN w:val="0"/>
        <w:adjustRightInd w:val="0"/>
        <w:spacing w:line="360" w:lineRule="auto"/>
        <w:jc w:val="center"/>
        <w:rPr>
          <w:bCs/>
          <w:iCs/>
        </w:rPr>
      </w:pPr>
    </w:p>
    <w:p w:rsidR="00DA2E2B" w:rsidRDefault="00B33FD2" w:rsidP="00DA2E2B">
      <w:pPr>
        <w:autoSpaceDE w:val="0"/>
        <w:autoSpaceDN w:val="0"/>
        <w:adjustRightInd w:val="0"/>
        <w:spacing w:line="360" w:lineRule="auto"/>
        <w:jc w:val="center"/>
        <w:rPr>
          <w:bCs/>
          <w:iCs/>
        </w:rPr>
      </w:pPr>
      <w:r w:rsidRPr="00B33FD2">
        <w:rPr>
          <w:bCs/>
          <w:iCs/>
        </w:rPr>
        <w:t xml:space="preserve">1. Распределение дотации на выравнивание уровня бюджетной </w:t>
      </w:r>
    </w:p>
    <w:p w:rsidR="00B33FD2" w:rsidRPr="00B33FD2" w:rsidRDefault="00B33FD2" w:rsidP="00DA2E2B">
      <w:pPr>
        <w:autoSpaceDE w:val="0"/>
        <w:autoSpaceDN w:val="0"/>
        <w:adjustRightInd w:val="0"/>
        <w:spacing w:line="360" w:lineRule="auto"/>
        <w:jc w:val="center"/>
        <w:rPr>
          <w:bCs/>
          <w:iCs/>
        </w:rPr>
      </w:pPr>
      <w:r w:rsidRPr="00B33FD2">
        <w:rPr>
          <w:bCs/>
          <w:iCs/>
        </w:rPr>
        <w:t>обеспеченности муниципальных районов (городских округов)</w:t>
      </w:r>
    </w:p>
    <w:p w:rsidR="008E50B4" w:rsidRDefault="008E50B4" w:rsidP="00B33FD2">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Номинальная бюджетная обеспеченность i-го муниципального района (городского округа)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БОн</w:t>
      </w:r>
      <w:r w:rsidRPr="00B33FD2">
        <w:rPr>
          <w:bCs/>
          <w:iCs/>
          <w:vertAlign w:val="subscript"/>
        </w:rPr>
        <w:t>i</w:t>
      </w:r>
      <w:r w:rsidRPr="00B33FD2">
        <w:rPr>
          <w:bCs/>
          <w:iCs/>
        </w:rPr>
        <w:t xml:space="preserve">  = НП</w:t>
      </w:r>
      <w:r w:rsidRPr="00B33FD2">
        <w:rPr>
          <w:bCs/>
          <w:iCs/>
          <w:vertAlign w:val="subscript"/>
          <w:lang w:val="en-US"/>
        </w:rPr>
        <w:t>i</w:t>
      </w:r>
      <w:r w:rsidRPr="00B33FD2">
        <w:rPr>
          <w:bCs/>
          <w:iCs/>
        </w:rPr>
        <w:t xml:space="preserve"> / УП</w:t>
      </w:r>
      <w:r w:rsidRPr="00B33FD2">
        <w:rPr>
          <w:bCs/>
          <w:iCs/>
          <w:vertAlign w:val="subscript"/>
          <w:lang w:val="en-US"/>
        </w:rPr>
        <w:t>i</w:t>
      </w:r>
      <w:r w:rsidRPr="00B33FD2">
        <w:rPr>
          <w:bCs/>
          <w:iCs/>
        </w:rPr>
        <w:t>, где</w:t>
      </w:r>
    </w:p>
    <w:p w:rsidR="00B33FD2" w:rsidRPr="00B33FD2" w:rsidRDefault="00B33FD2" w:rsidP="008E50B4">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БОн</w:t>
      </w:r>
      <w:r w:rsidRPr="00B33FD2">
        <w:rPr>
          <w:bCs/>
          <w:iCs/>
          <w:vertAlign w:val="subscript"/>
        </w:rPr>
        <w:t>i</w:t>
      </w:r>
      <w:r w:rsidRPr="00B33FD2">
        <w:rPr>
          <w:bCs/>
          <w:iCs/>
        </w:rPr>
        <w:t xml:space="preserve"> </w:t>
      </w:r>
      <w:r w:rsidR="00DA2E2B">
        <w:rPr>
          <w:bCs/>
          <w:iCs/>
        </w:rPr>
        <w:t>–</w:t>
      </w:r>
      <w:r w:rsidRPr="00B33FD2">
        <w:rPr>
          <w:bCs/>
          <w:iCs/>
        </w:rPr>
        <w:t xml:space="preserve"> номинальная</w:t>
      </w:r>
      <w:r w:rsidR="00DA2E2B">
        <w:rPr>
          <w:bCs/>
          <w:iCs/>
        </w:rPr>
        <w:t xml:space="preserve"> </w:t>
      </w:r>
      <w:r w:rsidRPr="00B33FD2">
        <w:rPr>
          <w:bCs/>
          <w:iCs/>
        </w:rPr>
        <w:t>бюджетная обеспеченность i-го муниципального района (городского округа);</w:t>
      </w:r>
    </w:p>
    <w:p w:rsidR="00B33FD2" w:rsidRPr="00B33FD2" w:rsidRDefault="00B33FD2" w:rsidP="00B33FD2">
      <w:pPr>
        <w:autoSpaceDE w:val="0"/>
        <w:autoSpaceDN w:val="0"/>
        <w:adjustRightInd w:val="0"/>
        <w:spacing w:line="360" w:lineRule="auto"/>
        <w:ind w:firstLine="709"/>
        <w:jc w:val="both"/>
        <w:rPr>
          <w:bCs/>
          <w:iCs/>
        </w:rPr>
      </w:pPr>
      <w:r w:rsidRPr="00B33FD2">
        <w:rPr>
          <w:bCs/>
          <w:iCs/>
        </w:rPr>
        <w:t>НП</w:t>
      </w:r>
      <w:r w:rsidRPr="00B33FD2">
        <w:rPr>
          <w:bCs/>
          <w:iCs/>
          <w:vertAlign w:val="subscript"/>
        </w:rPr>
        <w:t>i</w:t>
      </w:r>
      <w:r w:rsidRPr="00B33FD2">
        <w:rPr>
          <w:bCs/>
          <w:iCs/>
        </w:rPr>
        <w:t xml:space="preserve"> </w:t>
      </w:r>
      <w:r w:rsidR="00DA2E2B">
        <w:rPr>
          <w:bCs/>
          <w:iCs/>
        </w:rPr>
        <w:t>–</w:t>
      </w:r>
      <w:r w:rsidRPr="00B33FD2">
        <w:rPr>
          <w:bCs/>
          <w:iCs/>
        </w:rPr>
        <w:t xml:space="preserve"> налоговый</w:t>
      </w:r>
      <w:r w:rsidR="00DA2E2B">
        <w:rPr>
          <w:bCs/>
          <w:iCs/>
        </w:rPr>
        <w:t xml:space="preserve"> </w:t>
      </w:r>
      <w:r w:rsidRPr="00B33FD2">
        <w:rPr>
          <w:bCs/>
          <w:iCs/>
        </w:rPr>
        <w:t>потенциал i-го муниципального района (городского округа);</w:t>
      </w:r>
    </w:p>
    <w:p w:rsidR="00B33FD2" w:rsidRDefault="00B33FD2" w:rsidP="00B33FD2">
      <w:pPr>
        <w:autoSpaceDE w:val="0"/>
        <w:autoSpaceDN w:val="0"/>
        <w:adjustRightInd w:val="0"/>
        <w:spacing w:line="360" w:lineRule="auto"/>
        <w:ind w:firstLine="709"/>
        <w:jc w:val="both"/>
        <w:rPr>
          <w:bCs/>
          <w:iCs/>
        </w:rPr>
      </w:pPr>
      <w:r w:rsidRPr="00B33FD2">
        <w:rPr>
          <w:bCs/>
          <w:iCs/>
        </w:rPr>
        <w:t>УП</w:t>
      </w:r>
      <w:r w:rsidRPr="00B33FD2">
        <w:rPr>
          <w:bCs/>
          <w:iCs/>
          <w:vertAlign w:val="subscript"/>
        </w:rPr>
        <w:t>i</w:t>
      </w:r>
      <w:r w:rsidRPr="00B33FD2">
        <w:rPr>
          <w:bCs/>
          <w:iCs/>
        </w:rPr>
        <w:t xml:space="preserve"> </w:t>
      </w:r>
      <w:r w:rsidR="00DA2E2B">
        <w:rPr>
          <w:bCs/>
          <w:iCs/>
        </w:rPr>
        <w:t>–</w:t>
      </w:r>
      <w:r w:rsidRPr="00B33FD2">
        <w:rPr>
          <w:bCs/>
          <w:iCs/>
        </w:rPr>
        <w:t xml:space="preserve"> условные</w:t>
      </w:r>
      <w:r w:rsidR="00DA2E2B">
        <w:rPr>
          <w:bCs/>
          <w:iCs/>
        </w:rPr>
        <w:t xml:space="preserve"> </w:t>
      </w:r>
      <w:r w:rsidRPr="00B33FD2">
        <w:rPr>
          <w:bCs/>
          <w:iCs/>
        </w:rPr>
        <w:t>потребители i-го муниципального района (городского округа). Определяется по следующей формуле:</w:t>
      </w:r>
    </w:p>
    <w:p w:rsidR="008E50B4" w:rsidRPr="00B33FD2" w:rsidRDefault="008E50B4" w:rsidP="00B33FD2">
      <w:pPr>
        <w:autoSpaceDE w:val="0"/>
        <w:autoSpaceDN w:val="0"/>
        <w:adjustRightInd w:val="0"/>
        <w:spacing w:line="360" w:lineRule="auto"/>
        <w:ind w:firstLine="709"/>
        <w:jc w:val="both"/>
        <w:rPr>
          <w:bCs/>
          <w:iCs/>
        </w:rPr>
      </w:pPr>
    </w:p>
    <w:p w:rsidR="00B33FD2" w:rsidRPr="00F15F28" w:rsidRDefault="00B33FD2" w:rsidP="00DA2E2B">
      <w:pPr>
        <w:autoSpaceDE w:val="0"/>
        <w:autoSpaceDN w:val="0"/>
        <w:adjustRightInd w:val="0"/>
        <w:spacing w:line="360" w:lineRule="auto"/>
        <w:jc w:val="center"/>
        <w:rPr>
          <w:bCs/>
          <w:iCs/>
        </w:rPr>
      </w:pPr>
      <w:r w:rsidRPr="00F15F28">
        <w:rPr>
          <w:bCs/>
          <w:iCs/>
        </w:rPr>
        <w:t>УП</w:t>
      </w:r>
      <w:r w:rsidRPr="00F15F28">
        <w:rPr>
          <w:bCs/>
          <w:iCs/>
          <w:vertAlign w:val="subscript"/>
        </w:rPr>
        <w:t>i</w:t>
      </w:r>
      <w:r w:rsidRPr="00F15F28">
        <w:rPr>
          <w:bCs/>
          <w:iCs/>
        </w:rPr>
        <w:t xml:space="preserve"> = Н</w:t>
      </w:r>
      <w:r w:rsidRPr="00F15F28">
        <w:rPr>
          <w:bCs/>
          <w:iCs/>
          <w:vertAlign w:val="subscript"/>
        </w:rPr>
        <w:t>i</w:t>
      </w:r>
      <w:r w:rsidRPr="00F15F28">
        <w:rPr>
          <w:bCs/>
          <w:iCs/>
        </w:rPr>
        <w:t xml:space="preserve"> х ИБР</w:t>
      </w:r>
      <w:r w:rsidRPr="00F15F28">
        <w:rPr>
          <w:bCs/>
          <w:iCs/>
          <w:vertAlign w:val="subscript"/>
        </w:rPr>
        <w:t>i</w:t>
      </w:r>
      <w:r w:rsidRPr="00F15F28">
        <w:rPr>
          <w:bCs/>
          <w:iCs/>
        </w:rPr>
        <w:t>,</w:t>
      </w:r>
    </w:p>
    <w:p w:rsidR="00B33FD2" w:rsidRPr="00F15F28" w:rsidRDefault="00B33FD2" w:rsidP="00DA2E2B">
      <w:pPr>
        <w:autoSpaceDE w:val="0"/>
        <w:autoSpaceDN w:val="0"/>
        <w:adjustRightInd w:val="0"/>
        <w:spacing w:line="360" w:lineRule="auto"/>
        <w:jc w:val="center"/>
        <w:rPr>
          <w:bCs/>
          <w:iCs/>
        </w:rPr>
      </w:pPr>
      <w:r w:rsidRPr="00F15F28">
        <w:rPr>
          <w:bCs/>
          <w:iCs/>
        </w:rPr>
        <w:t>если ∑ УП</w:t>
      </w:r>
      <w:r w:rsidRPr="00F15F28">
        <w:rPr>
          <w:bCs/>
          <w:iCs/>
          <w:vertAlign w:val="subscript"/>
          <w:lang w:val="en-US"/>
        </w:rPr>
        <w:t>i</w:t>
      </w:r>
      <w:r w:rsidRPr="00F15F28">
        <w:rPr>
          <w:bCs/>
          <w:iCs/>
        </w:rPr>
        <w:t xml:space="preserve">  &gt; ∑ </w:t>
      </w:r>
      <w:r w:rsidRPr="00F15F28">
        <w:rPr>
          <w:bCs/>
          <w:iCs/>
          <w:lang w:val="en-US"/>
        </w:rPr>
        <w:t>H</w:t>
      </w:r>
      <w:r w:rsidRPr="00F15F28">
        <w:rPr>
          <w:bCs/>
          <w:iCs/>
          <w:vertAlign w:val="subscript"/>
          <w:lang w:val="en-US"/>
        </w:rPr>
        <w:t>i</w:t>
      </w:r>
      <w:r w:rsidRPr="00F15F28">
        <w:rPr>
          <w:bCs/>
          <w:iCs/>
        </w:rPr>
        <w:t>, то УП</w:t>
      </w:r>
      <w:r w:rsidRPr="00F15F28">
        <w:rPr>
          <w:bCs/>
          <w:iCs/>
          <w:vertAlign w:val="subscript"/>
          <w:lang w:val="en-US"/>
        </w:rPr>
        <w:t>i</w:t>
      </w:r>
      <w:r w:rsidRPr="00F15F28">
        <w:rPr>
          <w:bCs/>
          <w:iCs/>
        </w:rPr>
        <w:t xml:space="preserve">  = ∑ </w:t>
      </w:r>
      <w:r w:rsidRPr="00F15F28">
        <w:rPr>
          <w:bCs/>
          <w:iCs/>
          <w:lang w:val="en-US"/>
        </w:rPr>
        <w:t>H</w:t>
      </w:r>
      <w:r w:rsidRPr="00F15F28">
        <w:rPr>
          <w:bCs/>
          <w:iCs/>
          <w:vertAlign w:val="subscript"/>
          <w:lang w:val="en-US"/>
        </w:rPr>
        <w:t>i</w:t>
      </w:r>
      <w:r w:rsidRPr="00F15F28">
        <w:rPr>
          <w:bCs/>
          <w:iCs/>
        </w:rPr>
        <w:t xml:space="preserve"> / ∑ УП</w:t>
      </w:r>
      <w:r w:rsidRPr="00F15F28">
        <w:rPr>
          <w:bCs/>
          <w:iCs/>
          <w:vertAlign w:val="subscript"/>
          <w:lang w:val="en-US"/>
        </w:rPr>
        <w:t>i</w:t>
      </w:r>
      <w:r w:rsidRPr="00F15F28">
        <w:rPr>
          <w:bCs/>
          <w:iCs/>
        </w:rPr>
        <w:t xml:space="preserve"> × УП</w:t>
      </w:r>
      <w:r w:rsidRPr="00F15F28">
        <w:rPr>
          <w:bCs/>
          <w:iCs/>
          <w:vertAlign w:val="subscript"/>
          <w:lang w:val="en-US"/>
        </w:rPr>
        <w:t>i</w:t>
      </w:r>
    </w:p>
    <w:p w:rsidR="00B33FD2" w:rsidRPr="00B33FD2" w:rsidRDefault="00B33FD2" w:rsidP="00DA2E2B">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Распределение дотации на выравнивание бюджетной обеспеченности между муниципальными районами</w:t>
      </w:r>
      <w:r w:rsidR="00170BDC">
        <w:rPr>
          <w:bCs/>
          <w:iCs/>
        </w:rPr>
        <w:t xml:space="preserve"> (городскими округами)</w:t>
      </w:r>
      <w:r w:rsidRPr="00B33FD2">
        <w:rPr>
          <w:bCs/>
          <w:iCs/>
        </w:rPr>
        <w:t xml:space="preserve"> производится в два этапа.</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На первом этапе распределяется 60 процентов общего объема дотации </w:t>
      </w:r>
      <w:r w:rsidRPr="00B33FD2">
        <w:rPr>
          <w:bCs/>
          <w:iCs/>
        </w:rPr>
        <w:br/>
        <w:t>на выравнивание бюджетной обеспеченности муниципальных районов (городских округов).</w:t>
      </w:r>
    </w:p>
    <w:p w:rsidR="00B33FD2" w:rsidRPr="00B33FD2" w:rsidRDefault="00B33FD2" w:rsidP="00B33FD2">
      <w:pPr>
        <w:autoSpaceDE w:val="0"/>
        <w:autoSpaceDN w:val="0"/>
        <w:adjustRightInd w:val="0"/>
        <w:spacing w:line="360" w:lineRule="auto"/>
        <w:ind w:firstLine="709"/>
        <w:jc w:val="both"/>
        <w:rPr>
          <w:bCs/>
          <w:iCs/>
        </w:rPr>
      </w:pPr>
      <w:r w:rsidRPr="00B33FD2">
        <w:rPr>
          <w:bCs/>
          <w:iCs/>
        </w:rPr>
        <w:t>Дотация на выравнивание бюджетной обеспеченности муниципальных районов (городских округов) на первом этапе делится на две части:</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финансовая помощь, передаваемая i-му муниципальному району (городскому округу) на пропорциональное сокращение разрыва до заданного уровня. Объем </w:t>
      </w:r>
      <w:r w:rsidR="00DA2E2B">
        <w:rPr>
          <w:bCs/>
          <w:iCs/>
        </w:rPr>
        <w:t xml:space="preserve">                  </w:t>
      </w:r>
      <w:r w:rsidRPr="00B33FD2">
        <w:rPr>
          <w:bCs/>
          <w:iCs/>
        </w:rPr>
        <w:t>первой части составляет 80 процентов (Т1);</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финансовая помощь, передаваемая i-му муниципальному району (городскому округу), предназначенная для выравнивания наименее обеспеченных муниципальных районов (городских округов) до максимально возможного уровня в пределах </w:t>
      </w:r>
      <w:r w:rsidR="00DA2E2B">
        <w:rPr>
          <w:bCs/>
          <w:iCs/>
        </w:rPr>
        <w:t xml:space="preserve">                    </w:t>
      </w:r>
      <w:r w:rsidRPr="00B33FD2">
        <w:rPr>
          <w:bCs/>
          <w:iCs/>
        </w:rPr>
        <w:t xml:space="preserve">размера части Республиканского фонда финансовой поддержки муниципальных районов </w:t>
      </w:r>
      <w:r w:rsidR="00A42F0A">
        <w:rPr>
          <w:bCs/>
          <w:iCs/>
        </w:rPr>
        <w:t>(</w:t>
      </w:r>
      <w:r w:rsidRPr="00B33FD2">
        <w:rPr>
          <w:bCs/>
          <w:iCs/>
        </w:rPr>
        <w:t>городских округов</w:t>
      </w:r>
      <w:r w:rsidR="00A42F0A">
        <w:rPr>
          <w:bCs/>
          <w:iCs/>
        </w:rPr>
        <w:t>)</w:t>
      </w:r>
      <w:r w:rsidRPr="00B33FD2">
        <w:rPr>
          <w:bCs/>
          <w:iCs/>
        </w:rPr>
        <w:t xml:space="preserve">, заданной на эти цели. Объем второй части составляет </w:t>
      </w:r>
      <w:r w:rsidR="00DA2E2B">
        <w:rPr>
          <w:bCs/>
          <w:iCs/>
        </w:rPr>
        <w:t xml:space="preserve">                                </w:t>
      </w:r>
      <w:r w:rsidRPr="00B33FD2">
        <w:rPr>
          <w:bCs/>
          <w:iCs/>
        </w:rPr>
        <w:t>20 процентов (Т2).</w:t>
      </w:r>
    </w:p>
    <w:p w:rsidR="00B33FD2" w:rsidRPr="00B33FD2" w:rsidRDefault="00B33FD2" w:rsidP="00B33FD2">
      <w:pPr>
        <w:autoSpaceDE w:val="0"/>
        <w:autoSpaceDN w:val="0"/>
        <w:adjustRightInd w:val="0"/>
        <w:spacing w:line="360" w:lineRule="auto"/>
        <w:ind w:firstLine="709"/>
        <w:jc w:val="both"/>
        <w:rPr>
          <w:bCs/>
          <w:iCs/>
        </w:rPr>
      </w:pPr>
      <w:r w:rsidRPr="00B33FD2">
        <w:rPr>
          <w:bCs/>
          <w:iCs/>
        </w:rPr>
        <w:lastRenderedPageBreak/>
        <w:t>Финансовая помощь на пропорциональное сокращение разрыва номинальной бюджетной обеспеченности до заданного уровня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Т1 = D x (БО</w:t>
      </w:r>
      <w:r w:rsidRPr="00B33FD2">
        <w:rPr>
          <w:bCs/>
          <w:iCs/>
          <w:vertAlign w:val="superscript"/>
        </w:rPr>
        <w:t xml:space="preserve">П </w:t>
      </w:r>
      <w:r w:rsidRPr="00B33FD2">
        <w:rPr>
          <w:bCs/>
          <w:iCs/>
        </w:rPr>
        <w:t>– БОн</w:t>
      </w:r>
      <w:r w:rsidRPr="00B33FD2">
        <w:rPr>
          <w:bCs/>
          <w:iCs/>
          <w:vertAlign w:val="subscript"/>
        </w:rPr>
        <w:t>i</w:t>
      </w:r>
      <w:r w:rsidRPr="00B33FD2">
        <w:rPr>
          <w:bCs/>
          <w:iCs/>
        </w:rPr>
        <w:t>) x УП</w:t>
      </w:r>
      <w:r w:rsidRPr="00B33FD2">
        <w:rPr>
          <w:bCs/>
          <w:iCs/>
          <w:vertAlign w:val="subscript"/>
        </w:rPr>
        <w:t>i</w:t>
      </w:r>
      <w:r w:rsidRPr="00B33FD2">
        <w:rPr>
          <w:bCs/>
          <w:iCs/>
        </w:rPr>
        <w:t>, где</w:t>
      </w:r>
    </w:p>
    <w:p w:rsidR="00B33FD2" w:rsidRPr="00B33FD2" w:rsidRDefault="00B33FD2" w:rsidP="00DA2E2B">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УП</w:t>
      </w:r>
      <w:r w:rsidRPr="00B33FD2">
        <w:rPr>
          <w:bCs/>
          <w:iCs/>
          <w:vertAlign w:val="subscript"/>
        </w:rPr>
        <w:t>i</w:t>
      </w:r>
      <w:r w:rsidRPr="00B33FD2">
        <w:rPr>
          <w:bCs/>
          <w:iCs/>
        </w:rPr>
        <w:t xml:space="preserve"> </w:t>
      </w:r>
      <w:r w:rsidR="00DA2E2B">
        <w:rPr>
          <w:bCs/>
          <w:iCs/>
        </w:rPr>
        <w:t>–</w:t>
      </w:r>
      <w:r w:rsidRPr="00B33FD2">
        <w:rPr>
          <w:bCs/>
          <w:iCs/>
        </w:rPr>
        <w:t xml:space="preserve"> условные</w:t>
      </w:r>
      <w:r w:rsidR="00DA2E2B">
        <w:rPr>
          <w:bCs/>
          <w:iCs/>
        </w:rPr>
        <w:t xml:space="preserve"> </w:t>
      </w:r>
      <w:r w:rsidRPr="00B33FD2">
        <w:rPr>
          <w:bCs/>
          <w:iCs/>
        </w:rPr>
        <w:t>потребители i-го муниципального района (городского округа);</w:t>
      </w:r>
    </w:p>
    <w:p w:rsidR="00B33FD2" w:rsidRPr="00B33FD2" w:rsidRDefault="00B33FD2" w:rsidP="00B33FD2">
      <w:pPr>
        <w:autoSpaceDE w:val="0"/>
        <w:autoSpaceDN w:val="0"/>
        <w:adjustRightInd w:val="0"/>
        <w:spacing w:line="360" w:lineRule="auto"/>
        <w:ind w:firstLine="709"/>
        <w:jc w:val="both"/>
        <w:rPr>
          <w:bCs/>
          <w:iCs/>
        </w:rPr>
      </w:pPr>
      <w:r w:rsidRPr="00B33FD2">
        <w:rPr>
          <w:bCs/>
          <w:iCs/>
        </w:rPr>
        <w:t>БО</w:t>
      </w:r>
      <w:r w:rsidRPr="00B33FD2">
        <w:rPr>
          <w:bCs/>
          <w:iCs/>
          <w:vertAlign w:val="superscript"/>
        </w:rPr>
        <w:t>П</w:t>
      </w:r>
      <w:r w:rsidRPr="00B33FD2">
        <w:rPr>
          <w:bCs/>
          <w:iCs/>
        </w:rPr>
        <w:t xml:space="preserve"> </w:t>
      </w:r>
      <w:r w:rsidR="00DA2E2B">
        <w:rPr>
          <w:bCs/>
          <w:iCs/>
        </w:rPr>
        <w:t>–</w:t>
      </w:r>
      <w:r w:rsidRPr="00B33FD2">
        <w:rPr>
          <w:bCs/>
          <w:iCs/>
        </w:rPr>
        <w:t xml:space="preserve"> бюджетная</w:t>
      </w:r>
      <w:r w:rsidR="00DA2E2B">
        <w:rPr>
          <w:bCs/>
          <w:iCs/>
        </w:rPr>
        <w:t xml:space="preserve"> </w:t>
      </w:r>
      <w:r w:rsidRPr="00B33FD2">
        <w:rPr>
          <w:bCs/>
          <w:iCs/>
        </w:rPr>
        <w:t>обеспеченность, до уровня которой пропорционально сокращается разрыв. Равняется среднему по муниципальным районам (городским округам) значению бюджетной обеспеченности муниципальных районов (городских округов).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БО</w:t>
      </w:r>
      <w:r w:rsidRPr="00B33FD2">
        <w:rPr>
          <w:bCs/>
          <w:iCs/>
          <w:vertAlign w:val="superscript"/>
        </w:rPr>
        <w:t>П</w:t>
      </w:r>
      <w:r w:rsidRPr="00B33FD2">
        <w:rPr>
          <w:bCs/>
          <w:iCs/>
        </w:rPr>
        <w:t xml:space="preserve"> = (∑ НП</w:t>
      </w:r>
      <w:r w:rsidRPr="00B33FD2">
        <w:rPr>
          <w:bCs/>
          <w:iCs/>
          <w:vertAlign w:val="subscript"/>
          <w:lang w:val="en-US"/>
        </w:rPr>
        <w:t>i</w:t>
      </w:r>
      <w:r w:rsidRPr="00B33FD2">
        <w:rPr>
          <w:bCs/>
          <w:iCs/>
        </w:rPr>
        <w:t xml:space="preserve"> + Т1) / ∑ УП</w:t>
      </w:r>
      <w:r w:rsidRPr="00B33FD2">
        <w:rPr>
          <w:bCs/>
          <w:iCs/>
          <w:vertAlign w:val="subscript"/>
          <w:lang w:val="en-US"/>
        </w:rPr>
        <w:t>i</w:t>
      </w:r>
      <w:r w:rsidRPr="00B33FD2">
        <w:rPr>
          <w:bCs/>
          <w:iCs/>
        </w:rPr>
        <w:t xml:space="preserve">, где </w:t>
      </w:r>
    </w:p>
    <w:p w:rsidR="00DA2E2B" w:rsidRDefault="00DA2E2B" w:rsidP="00B33FD2">
      <w:pPr>
        <w:autoSpaceDE w:val="0"/>
        <w:autoSpaceDN w:val="0"/>
        <w:adjustRightInd w:val="0"/>
        <w:spacing w:line="360" w:lineRule="auto"/>
        <w:ind w:firstLine="709"/>
        <w:jc w:val="both"/>
        <w:rPr>
          <w:bCs/>
          <w:iCs/>
        </w:rPr>
      </w:pPr>
    </w:p>
    <w:p w:rsidR="00B33FD2" w:rsidRDefault="00B33FD2" w:rsidP="00B33FD2">
      <w:pPr>
        <w:autoSpaceDE w:val="0"/>
        <w:autoSpaceDN w:val="0"/>
        <w:adjustRightInd w:val="0"/>
        <w:spacing w:line="360" w:lineRule="auto"/>
        <w:ind w:firstLine="709"/>
        <w:jc w:val="both"/>
        <w:rPr>
          <w:bCs/>
          <w:iCs/>
        </w:rPr>
      </w:pPr>
      <w:r w:rsidRPr="00B33FD2">
        <w:rPr>
          <w:bCs/>
          <w:iCs/>
        </w:rPr>
        <w:t xml:space="preserve">D </w:t>
      </w:r>
      <w:r w:rsidR="00DA2E2B">
        <w:rPr>
          <w:bCs/>
          <w:iCs/>
        </w:rPr>
        <w:t>–</w:t>
      </w:r>
      <w:r w:rsidRPr="00B33FD2">
        <w:rPr>
          <w:bCs/>
          <w:iCs/>
        </w:rPr>
        <w:t xml:space="preserve"> доля</w:t>
      </w:r>
      <w:r w:rsidR="00DA2E2B">
        <w:rPr>
          <w:bCs/>
          <w:iCs/>
        </w:rPr>
        <w:t xml:space="preserve"> </w:t>
      </w:r>
      <w:r w:rsidRPr="00B33FD2">
        <w:rPr>
          <w:bCs/>
          <w:iCs/>
        </w:rPr>
        <w:t>сокращения разрыва до уровня бюджетной обеспеченности. Рассчитывается для i-х муниципальных районов (городских округов), у которых номинальная бюджетная обеспеченность меньше БО</w:t>
      </w:r>
      <w:r w:rsidRPr="00B33FD2">
        <w:rPr>
          <w:bCs/>
          <w:iCs/>
          <w:vertAlign w:val="superscript"/>
        </w:rPr>
        <w:t>П</w:t>
      </w:r>
      <w:r w:rsidRPr="00B33FD2">
        <w:rPr>
          <w:bCs/>
          <w:iCs/>
        </w:rPr>
        <w:t>, по следующей формуле:</w:t>
      </w:r>
    </w:p>
    <w:p w:rsidR="008E50B4" w:rsidRPr="00B33FD2" w:rsidRDefault="008E50B4" w:rsidP="00B33FD2">
      <w:pPr>
        <w:autoSpaceDE w:val="0"/>
        <w:autoSpaceDN w:val="0"/>
        <w:adjustRightInd w:val="0"/>
        <w:spacing w:line="360" w:lineRule="auto"/>
        <w:ind w:firstLine="709"/>
        <w:jc w:val="both"/>
        <w:rPr>
          <w:bCs/>
          <w:iCs/>
        </w:rPr>
      </w:pPr>
    </w:p>
    <w:p w:rsidR="00B33FD2" w:rsidRPr="00311FD6" w:rsidRDefault="00B33FD2" w:rsidP="00A42F0A">
      <w:pPr>
        <w:autoSpaceDE w:val="0"/>
        <w:autoSpaceDN w:val="0"/>
        <w:adjustRightInd w:val="0"/>
        <w:spacing w:line="360" w:lineRule="auto"/>
        <w:jc w:val="center"/>
        <w:rPr>
          <w:bCs/>
          <w:iCs/>
        </w:rPr>
      </w:pPr>
      <w:r w:rsidRPr="00B33FD2">
        <w:rPr>
          <w:bCs/>
          <w:iCs/>
        </w:rPr>
        <w:t>D = Т1 / (∑(БО</w:t>
      </w:r>
      <w:r w:rsidRPr="00B33FD2">
        <w:rPr>
          <w:bCs/>
          <w:iCs/>
          <w:vertAlign w:val="superscript"/>
        </w:rPr>
        <w:t>П</w:t>
      </w:r>
      <w:r w:rsidRPr="00B33FD2">
        <w:rPr>
          <w:bCs/>
          <w:iCs/>
        </w:rPr>
        <w:t xml:space="preserve"> – БОн</w:t>
      </w:r>
      <w:r w:rsidRPr="00B33FD2">
        <w:rPr>
          <w:bCs/>
          <w:iCs/>
          <w:vertAlign w:val="subscript"/>
        </w:rPr>
        <w:t>i</w:t>
      </w:r>
      <w:r w:rsidRPr="00B33FD2">
        <w:rPr>
          <w:bCs/>
          <w:iCs/>
        </w:rPr>
        <w:t>) × УП</w:t>
      </w:r>
      <w:r w:rsidRPr="00B33FD2">
        <w:rPr>
          <w:bCs/>
          <w:iCs/>
          <w:vertAlign w:val="subscript"/>
          <w:lang w:val="en-US"/>
        </w:rPr>
        <w:t>i</w:t>
      </w:r>
      <w:r w:rsidR="00311FD6" w:rsidRPr="00311FD6">
        <w:rPr>
          <w:bCs/>
          <w:iCs/>
        </w:rPr>
        <w:t>)</w:t>
      </w:r>
    </w:p>
    <w:p w:rsidR="00B33FD2" w:rsidRPr="00B33FD2" w:rsidRDefault="00B33FD2" w:rsidP="00DA2E2B">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Если расчетная D &gt; 1, то она принимается равной 1, а остаток этой части Т1 прибавляется к части Т2, предназначенной на выравнивание наименее обеспеченных муниципальных районов (городских округов) (подтягивание до максимально возможного уровня).</w:t>
      </w:r>
    </w:p>
    <w:p w:rsidR="00B33FD2" w:rsidRPr="00B33FD2" w:rsidRDefault="00B33FD2" w:rsidP="00B33FD2">
      <w:pPr>
        <w:autoSpaceDE w:val="0"/>
        <w:autoSpaceDN w:val="0"/>
        <w:adjustRightInd w:val="0"/>
        <w:spacing w:line="360" w:lineRule="auto"/>
        <w:ind w:firstLine="709"/>
        <w:jc w:val="both"/>
        <w:rPr>
          <w:bCs/>
          <w:iCs/>
        </w:rPr>
      </w:pPr>
      <w:r w:rsidRPr="00B33FD2">
        <w:rPr>
          <w:bCs/>
          <w:iCs/>
        </w:rPr>
        <w:t>Финансовая помощь на выравнивание наименее обеспеченных муниципальных районов (городских округов) (подтягивание до максимально возможного уровня)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Т2</w:t>
      </w:r>
      <w:r w:rsidRPr="00B33FD2">
        <w:rPr>
          <w:bCs/>
          <w:iCs/>
          <w:vertAlign w:val="subscript"/>
        </w:rPr>
        <w:t>i</w:t>
      </w:r>
      <w:r w:rsidRPr="00B33FD2">
        <w:rPr>
          <w:bCs/>
          <w:iCs/>
        </w:rPr>
        <w:t xml:space="preserve"> = (БО</w:t>
      </w:r>
      <w:r w:rsidRPr="00B33FD2">
        <w:rPr>
          <w:bCs/>
          <w:iCs/>
          <w:vertAlign w:val="subscript"/>
        </w:rPr>
        <w:t>i</w:t>
      </w:r>
      <w:r w:rsidRPr="00B33FD2">
        <w:rPr>
          <w:bCs/>
          <w:iCs/>
          <w:vertAlign w:val="superscript"/>
        </w:rPr>
        <w:t xml:space="preserve">Т2 </w:t>
      </w:r>
      <w:r w:rsidRPr="00B33FD2">
        <w:rPr>
          <w:bCs/>
          <w:iCs/>
        </w:rPr>
        <w:t>– БО</w:t>
      </w:r>
      <w:r w:rsidRPr="00B33FD2">
        <w:rPr>
          <w:bCs/>
          <w:iCs/>
          <w:vertAlign w:val="subscript"/>
        </w:rPr>
        <w:t>i</w:t>
      </w:r>
      <w:r w:rsidRPr="00B33FD2">
        <w:rPr>
          <w:bCs/>
          <w:iCs/>
          <w:vertAlign w:val="superscript"/>
        </w:rPr>
        <w:t>Т1</w:t>
      </w:r>
      <w:r w:rsidRPr="00B33FD2">
        <w:rPr>
          <w:bCs/>
          <w:iCs/>
        </w:rPr>
        <w:t>) x УП</w:t>
      </w:r>
      <w:r w:rsidRPr="00B33FD2">
        <w:rPr>
          <w:bCs/>
          <w:iCs/>
          <w:vertAlign w:val="subscript"/>
        </w:rPr>
        <w:t>i</w:t>
      </w:r>
      <w:r w:rsidRPr="00B33FD2">
        <w:rPr>
          <w:bCs/>
          <w:iCs/>
        </w:rPr>
        <w:t>, где</w:t>
      </w:r>
    </w:p>
    <w:p w:rsidR="00B33FD2" w:rsidRPr="00B33FD2" w:rsidRDefault="00B33FD2" w:rsidP="00DA2E2B">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Т2</w:t>
      </w:r>
      <w:r w:rsidRPr="00B33FD2">
        <w:rPr>
          <w:bCs/>
          <w:iCs/>
          <w:vertAlign w:val="subscript"/>
        </w:rPr>
        <w:t>i</w:t>
      </w:r>
      <w:r w:rsidRPr="00B33FD2">
        <w:rPr>
          <w:bCs/>
          <w:iCs/>
        </w:rPr>
        <w:t xml:space="preserve"> </w:t>
      </w:r>
      <w:r w:rsidR="00DA2E2B">
        <w:rPr>
          <w:bCs/>
          <w:iCs/>
        </w:rPr>
        <w:t>–</w:t>
      </w:r>
      <w:r w:rsidRPr="00B33FD2">
        <w:rPr>
          <w:bCs/>
          <w:iCs/>
        </w:rPr>
        <w:t xml:space="preserve"> размер</w:t>
      </w:r>
      <w:r w:rsidR="00DA2E2B">
        <w:rPr>
          <w:bCs/>
          <w:iCs/>
        </w:rPr>
        <w:t xml:space="preserve"> </w:t>
      </w:r>
      <w:r w:rsidRPr="00B33FD2">
        <w:rPr>
          <w:bCs/>
          <w:iCs/>
        </w:rPr>
        <w:t>второй части Т2 для i-го муниципального района (городского округа), предназначенной на выравнивание наименее обеспеченных муниципальных районов (городских округов) до максимально возможного уровня после предоставления финансовой помощи на пропорциональное сокращение разрыва;</w:t>
      </w:r>
    </w:p>
    <w:p w:rsidR="00B33FD2" w:rsidRPr="00B33FD2" w:rsidRDefault="00B33FD2" w:rsidP="00B33FD2">
      <w:pPr>
        <w:autoSpaceDE w:val="0"/>
        <w:autoSpaceDN w:val="0"/>
        <w:adjustRightInd w:val="0"/>
        <w:spacing w:line="360" w:lineRule="auto"/>
        <w:ind w:firstLine="709"/>
        <w:jc w:val="both"/>
        <w:rPr>
          <w:bCs/>
          <w:iCs/>
        </w:rPr>
      </w:pPr>
      <w:r w:rsidRPr="00B33FD2">
        <w:rPr>
          <w:bCs/>
          <w:iCs/>
        </w:rPr>
        <w:lastRenderedPageBreak/>
        <w:t>БО</w:t>
      </w:r>
      <w:r w:rsidRPr="00B33FD2">
        <w:rPr>
          <w:bCs/>
          <w:iCs/>
          <w:vertAlign w:val="subscript"/>
        </w:rPr>
        <w:t>i</w:t>
      </w:r>
      <w:r w:rsidRPr="00B33FD2">
        <w:rPr>
          <w:bCs/>
          <w:iCs/>
          <w:vertAlign w:val="superscript"/>
        </w:rPr>
        <w:t>Т1</w:t>
      </w:r>
      <w:r w:rsidRPr="00B33FD2">
        <w:rPr>
          <w:bCs/>
          <w:iCs/>
        </w:rPr>
        <w:t xml:space="preserve"> </w:t>
      </w:r>
      <w:r w:rsidR="00DA2E2B">
        <w:rPr>
          <w:bCs/>
          <w:iCs/>
        </w:rPr>
        <w:t>–</w:t>
      </w:r>
      <w:r w:rsidRPr="00B33FD2">
        <w:rPr>
          <w:bCs/>
          <w:iCs/>
        </w:rPr>
        <w:t xml:space="preserve"> бюджетная</w:t>
      </w:r>
      <w:r w:rsidR="00DA2E2B">
        <w:rPr>
          <w:bCs/>
          <w:iCs/>
        </w:rPr>
        <w:t xml:space="preserve"> </w:t>
      </w:r>
      <w:r w:rsidRPr="00B33FD2">
        <w:rPr>
          <w:bCs/>
          <w:iCs/>
        </w:rPr>
        <w:t>обеспеченность муниципальных районов (городских округов) после финансовой помощи на пропорциональное выравнивание бюджетной обеспеченности.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БО</w:t>
      </w:r>
      <w:r w:rsidRPr="00B33FD2">
        <w:rPr>
          <w:bCs/>
          <w:iCs/>
          <w:vertAlign w:val="subscript"/>
        </w:rPr>
        <w:t>i</w:t>
      </w:r>
      <w:r w:rsidRPr="00B33FD2">
        <w:rPr>
          <w:bCs/>
          <w:iCs/>
          <w:vertAlign w:val="superscript"/>
        </w:rPr>
        <w:t>Т1</w:t>
      </w:r>
      <w:r w:rsidRPr="00B33FD2">
        <w:rPr>
          <w:bCs/>
          <w:iCs/>
        </w:rPr>
        <w:t xml:space="preserve"> = БОн</w:t>
      </w:r>
      <w:r w:rsidRPr="00B33FD2">
        <w:rPr>
          <w:bCs/>
          <w:iCs/>
          <w:vertAlign w:val="subscript"/>
        </w:rPr>
        <w:t>i</w:t>
      </w:r>
      <w:r w:rsidRPr="00B33FD2">
        <w:rPr>
          <w:bCs/>
          <w:iCs/>
        </w:rPr>
        <w:t xml:space="preserve"> + Т1</w:t>
      </w:r>
      <w:r w:rsidRPr="00B33FD2">
        <w:rPr>
          <w:bCs/>
          <w:iCs/>
          <w:vertAlign w:val="subscript"/>
        </w:rPr>
        <w:t>i</w:t>
      </w:r>
      <w:r w:rsidRPr="00B33FD2">
        <w:rPr>
          <w:bCs/>
          <w:iCs/>
        </w:rPr>
        <w:t xml:space="preserve"> / УП</w:t>
      </w:r>
      <w:r w:rsidRPr="00B33FD2">
        <w:rPr>
          <w:bCs/>
          <w:iCs/>
          <w:vertAlign w:val="subscript"/>
          <w:lang w:val="en-US"/>
        </w:rPr>
        <w:t>i</w:t>
      </w:r>
      <w:r w:rsidRPr="00B33FD2">
        <w:rPr>
          <w:bCs/>
          <w:iCs/>
          <w:vertAlign w:val="subscript"/>
        </w:rPr>
        <w:t xml:space="preserve"> </w:t>
      </w:r>
    </w:p>
    <w:p w:rsidR="00B33FD2" w:rsidRPr="00B33FD2" w:rsidRDefault="00B33FD2" w:rsidP="00B33FD2">
      <w:pPr>
        <w:autoSpaceDE w:val="0"/>
        <w:autoSpaceDN w:val="0"/>
        <w:adjustRightInd w:val="0"/>
        <w:spacing w:line="360" w:lineRule="auto"/>
        <w:ind w:firstLine="709"/>
        <w:jc w:val="both"/>
        <w:rPr>
          <w:bCs/>
          <w:iCs/>
        </w:rPr>
      </w:pPr>
    </w:p>
    <w:p w:rsidR="00B33FD2" w:rsidRDefault="00B33FD2" w:rsidP="00B33FD2">
      <w:pPr>
        <w:autoSpaceDE w:val="0"/>
        <w:autoSpaceDN w:val="0"/>
        <w:adjustRightInd w:val="0"/>
        <w:spacing w:line="360" w:lineRule="auto"/>
        <w:ind w:firstLine="709"/>
        <w:jc w:val="both"/>
        <w:rPr>
          <w:bCs/>
          <w:iCs/>
        </w:rPr>
      </w:pPr>
      <w:r w:rsidRPr="00B33FD2">
        <w:rPr>
          <w:bCs/>
          <w:iCs/>
        </w:rPr>
        <w:t>БО</w:t>
      </w:r>
      <w:r w:rsidRPr="00B33FD2">
        <w:rPr>
          <w:bCs/>
          <w:iCs/>
          <w:vertAlign w:val="subscript"/>
        </w:rPr>
        <w:t>i</w:t>
      </w:r>
      <w:r w:rsidRPr="00B33FD2">
        <w:rPr>
          <w:bCs/>
          <w:iCs/>
          <w:vertAlign w:val="superscript"/>
        </w:rPr>
        <w:t>Т2</w:t>
      </w:r>
      <w:r w:rsidRPr="00B33FD2">
        <w:rPr>
          <w:bCs/>
          <w:iCs/>
        </w:rPr>
        <w:t xml:space="preserve"> </w:t>
      </w:r>
      <w:r w:rsidR="00DA2E2B">
        <w:rPr>
          <w:bCs/>
          <w:iCs/>
        </w:rPr>
        <w:t>–</w:t>
      </w:r>
      <w:r w:rsidRPr="00B33FD2">
        <w:rPr>
          <w:bCs/>
          <w:iCs/>
        </w:rPr>
        <w:t xml:space="preserve"> бюджетная</w:t>
      </w:r>
      <w:r w:rsidR="00DA2E2B">
        <w:rPr>
          <w:bCs/>
          <w:iCs/>
        </w:rPr>
        <w:t xml:space="preserve"> </w:t>
      </w:r>
      <w:r w:rsidRPr="00B33FD2">
        <w:rPr>
          <w:bCs/>
          <w:iCs/>
        </w:rPr>
        <w:t>обеспеченность, до уровня которой будет доведена бюджетная обеспеченность муниципальных районов (городских округов) после получения второй части финансовой помощи. Рассчитывается для муниципальных районов с БО</w:t>
      </w:r>
      <w:r w:rsidRPr="00B33FD2">
        <w:rPr>
          <w:bCs/>
          <w:iCs/>
          <w:vertAlign w:val="subscript"/>
        </w:rPr>
        <w:t>i</w:t>
      </w:r>
      <w:r w:rsidRPr="00B33FD2">
        <w:rPr>
          <w:bCs/>
          <w:iCs/>
          <w:vertAlign w:val="superscript"/>
        </w:rPr>
        <w:t>Т1</w:t>
      </w:r>
      <w:r w:rsidRPr="00B33FD2">
        <w:rPr>
          <w:bCs/>
          <w:iCs/>
        </w:rPr>
        <w:t xml:space="preserve"> &lt; БО</w:t>
      </w:r>
      <w:r w:rsidRPr="00B33FD2">
        <w:rPr>
          <w:bCs/>
          <w:iCs/>
          <w:vertAlign w:val="subscript"/>
        </w:rPr>
        <w:t>i</w:t>
      </w:r>
      <w:r w:rsidRPr="00B33FD2">
        <w:rPr>
          <w:bCs/>
          <w:iCs/>
          <w:vertAlign w:val="superscript"/>
        </w:rPr>
        <w:t>Т2</w:t>
      </w:r>
      <w:r w:rsidRPr="00B33FD2">
        <w:rPr>
          <w:bCs/>
          <w:iCs/>
        </w:rPr>
        <w:t xml:space="preserve"> по следующей формуле:</w:t>
      </w:r>
    </w:p>
    <w:p w:rsidR="00DA2E2B" w:rsidRPr="00B33FD2" w:rsidRDefault="00DA2E2B" w:rsidP="00B33FD2">
      <w:pPr>
        <w:autoSpaceDE w:val="0"/>
        <w:autoSpaceDN w:val="0"/>
        <w:adjustRightInd w:val="0"/>
        <w:spacing w:line="360" w:lineRule="auto"/>
        <w:ind w:firstLine="709"/>
        <w:jc w:val="both"/>
        <w:rPr>
          <w:bCs/>
          <w:iCs/>
        </w:rPr>
      </w:pPr>
    </w:p>
    <w:p w:rsidR="00B33FD2" w:rsidRPr="00A42F0A" w:rsidRDefault="00B33FD2" w:rsidP="00DA2E2B">
      <w:pPr>
        <w:autoSpaceDE w:val="0"/>
        <w:autoSpaceDN w:val="0"/>
        <w:adjustRightInd w:val="0"/>
        <w:spacing w:line="360" w:lineRule="auto"/>
        <w:jc w:val="center"/>
        <w:rPr>
          <w:bCs/>
          <w:iCs/>
          <w:vertAlign w:val="subscript"/>
        </w:rPr>
      </w:pPr>
      <w:r w:rsidRPr="00B33FD2">
        <w:rPr>
          <w:bCs/>
          <w:iCs/>
        </w:rPr>
        <w:t>БО</w:t>
      </w:r>
      <w:r w:rsidRPr="00B33FD2">
        <w:rPr>
          <w:bCs/>
          <w:iCs/>
          <w:vertAlign w:val="subscript"/>
        </w:rPr>
        <w:t>i</w:t>
      </w:r>
      <w:r w:rsidRPr="00B33FD2">
        <w:rPr>
          <w:bCs/>
          <w:iCs/>
          <w:vertAlign w:val="superscript"/>
        </w:rPr>
        <w:t>Т2</w:t>
      </w:r>
      <w:r w:rsidRPr="00B33FD2">
        <w:rPr>
          <w:bCs/>
          <w:iCs/>
        </w:rPr>
        <w:t xml:space="preserve"> = (Т2 + ∑ (БО</w:t>
      </w:r>
      <w:r w:rsidRPr="00B33FD2">
        <w:rPr>
          <w:bCs/>
          <w:iCs/>
          <w:vertAlign w:val="subscript"/>
        </w:rPr>
        <w:t>i</w:t>
      </w:r>
      <w:r w:rsidRPr="00B33FD2">
        <w:rPr>
          <w:bCs/>
          <w:iCs/>
          <w:vertAlign w:val="superscript"/>
        </w:rPr>
        <w:t>Т1</w:t>
      </w:r>
      <w:r w:rsidRPr="00B33FD2">
        <w:rPr>
          <w:bCs/>
          <w:iCs/>
        </w:rPr>
        <w:t xml:space="preserve"> × УП</w:t>
      </w:r>
      <w:r w:rsidRPr="00B33FD2">
        <w:rPr>
          <w:bCs/>
          <w:iCs/>
          <w:vertAlign w:val="subscript"/>
          <w:lang w:val="en-US"/>
        </w:rPr>
        <w:t>i</w:t>
      </w:r>
      <w:r w:rsidRPr="00B33FD2">
        <w:rPr>
          <w:bCs/>
          <w:iCs/>
        </w:rPr>
        <w:t>)) / УП</w:t>
      </w:r>
      <w:r w:rsidRPr="00B33FD2">
        <w:rPr>
          <w:bCs/>
          <w:iCs/>
          <w:vertAlign w:val="subscript"/>
          <w:lang w:val="en-US"/>
        </w:rPr>
        <w:t>i</w:t>
      </w:r>
    </w:p>
    <w:p w:rsidR="00B33FD2" w:rsidRPr="00B33FD2" w:rsidRDefault="00B33FD2" w:rsidP="00B33FD2">
      <w:pPr>
        <w:autoSpaceDE w:val="0"/>
        <w:autoSpaceDN w:val="0"/>
        <w:adjustRightInd w:val="0"/>
        <w:spacing w:line="360" w:lineRule="auto"/>
        <w:ind w:firstLine="709"/>
        <w:jc w:val="both"/>
        <w:rPr>
          <w:bCs/>
          <w:iCs/>
          <w:highlight w:val="yellow"/>
        </w:rPr>
      </w:pPr>
    </w:p>
    <w:p w:rsidR="00B33FD2" w:rsidRPr="00B33FD2" w:rsidRDefault="00B33FD2" w:rsidP="00B33FD2">
      <w:pPr>
        <w:autoSpaceDE w:val="0"/>
        <w:autoSpaceDN w:val="0"/>
        <w:adjustRightInd w:val="0"/>
        <w:spacing w:line="360" w:lineRule="auto"/>
        <w:ind w:firstLine="709"/>
        <w:jc w:val="both"/>
        <w:rPr>
          <w:bCs/>
          <w:iCs/>
        </w:rPr>
      </w:pPr>
      <w:r w:rsidRPr="00F15F28">
        <w:rPr>
          <w:bCs/>
          <w:iCs/>
        </w:rPr>
        <w:t xml:space="preserve">На втором этапе распределяется 40 процентов общего объема дотации </w:t>
      </w:r>
      <w:r w:rsidRPr="00F15F28">
        <w:rPr>
          <w:bCs/>
          <w:iCs/>
        </w:rPr>
        <w:br/>
        <w:t>на выравнивание бюджетной обеспеченности муниципальных районов (городских округов).</w:t>
      </w:r>
    </w:p>
    <w:p w:rsidR="00B33FD2" w:rsidRPr="00B33FD2" w:rsidRDefault="00B33FD2" w:rsidP="00B33FD2">
      <w:pPr>
        <w:autoSpaceDE w:val="0"/>
        <w:autoSpaceDN w:val="0"/>
        <w:adjustRightInd w:val="0"/>
        <w:spacing w:line="360" w:lineRule="auto"/>
        <w:ind w:firstLine="709"/>
        <w:jc w:val="both"/>
        <w:rPr>
          <w:bCs/>
          <w:iCs/>
        </w:rPr>
      </w:pPr>
      <w:r w:rsidRPr="00B33FD2">
        <w:rPr>
          <w:bCs/>
          <w:iCs/>
        </w:rPr>
        <w:t>Распределение дотации, предоставляемой бюджету i-го муниципального района (городского округа), производится следующим образом:</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DA2E2B">
      <w:pPr>
        <w:autoSpaceDE w:val="0"/>
        <w:autoSpaceDN w:val="0"/>
        <w:adjustRightInd w:val="0"/>
        <w:spacing w:line="360" w:lineRule="auto"/>
        <w:jc w:val="center"/>
        <w:rPr>
          <w:bCs/>
          <w:iCs/>
        </w:rPr>
      </w:pPr>
      <w:r w:rsidRPr="00B33FD2">
        <w:rPr>
          <w:bCs/>
          <w:iCs/>
        </w:rPr>
        <w:t>Д</w:t>
      </w:r>
      <w:r w:rsidRPr="00B33FD2">
        <w:rPr>
          <w:bCs/>
          <w:iCs/>
          <w:vertAlign w:val="subscript"/>
          <w:lang w:val="en-US"/>
        </w:rPr>
        <w:t>i</w:t>
      </w:r>
      <w:r w:rsidRPr="00B33FD2">
        <w:rPr>
          <w:bCs/>
          <w:iCs/>
        </w:rPr>
        <w:t xml:space="preserve"> = (0,4 × ДМР(ГО) / ∑Ui) × Ui</w:t>
      </w:r>
    </w:p>
    <w:p w:rsidR="00B33FD2" w:rsidRPr="004E217C" w:rsidRDefault="00B33FD2" w:rsidP="00DA2E2B">
      <w:pPr>
        <w:autoSpaceDE w:val="0"/>
        <w:autoSpaceDN w:val="0"/>
        <w:adjustRightInd w:val="0"/>
        <w:spacing w:line="360" w:lineRule="auto"/>
        <w:jc w:val="center"/>
        <w:rPr>
          <w:bCs/>
          <w:iCs/>
        </w:rPr>
      </w:pPr>
      <w:r w:rsidRPr="00B33FD2">
        <w:t>U</w:t>
      </w:r>
      <w:r w:rsidRPr="00B33FD2">
        <w:rPr>
          <w:vertAlign w:val="subscript"/>
        </w:rPr>
        <w:t>i</w:t>
      </w:r>
      <w:r w:rsidRPr="00B33FD2">
        <w:t xml:space="preserve"> = УП</w:t>
      </w:r>
      <w:r w:rsidRPr="00B33FD2">
        <w:rPr>
          <w:vertAlign w:val="subscript"/>
        </w:rPr>
        <w:t>i</w:t>
      </w:r>
      <w:r w:rsidRPr="00B33FD2">
        <w:t xml:space="preserve"> </w:t>
      </w:r>
      <w:r w:rsidRPr="00B33FD2">
        <w:rPr>
          <w:bCs/>
          <w:iCs/>
        </w:rPr>
        <w:t>×</w:t>
      </w:r>
      <w:r w:rsidRPr="00B33FD2">
        <w:t xml:space="preserve"> (КВБО </w:t>
      </w:r>
      <w:r w:rsidRPr="00B33FD2">
        <w:rPr>
          <w:bCs/>
          <w:iCs/>
        </w:rPr>
        <w:t>× (R</w:t>
      </w:r>
      <w:r w:rsidRPr="00B33FD2">
        <w:rPr>
          <w:bCs/>
          <w:iCs/>
          <w:vertAlign w:val="subscript"/>
        </w:rPr>
        <w:t>i</w:t>
      </w:r>
      <w:r w:rsidRPr="00B33FD2">
        <w:rPr>
          <w:bCs/>
          <w:iCs/>
        </w:rPr>
        <w:t xml:space="preserve"> / УП</w:t>
      </w:r>
      <w:r w:rsidRPr="00B33FD2">
        <w:rPr>
          <w:bCs/>
          <w:iCs/>
          <w:vertAlign w:val="subscript"/>
        </w:rPr>
        <w:t>i</w:t>
      </w:r>
      <w:r w:rsidR="00E1570A" w:rsidRPr="004E217C">
        <w:rPr>
          <w:bCs/>
          <w:iCs/>
        </w:rPr>
        <w:t xml:space="preserve">) </w:t>
      </w:r>
      <w:r w:rsidRPr="004E217C">
        <w:rPr>
          <w:bCs/>
          <w:iCs/>
        </w:rPr>
        <w:t>- БО</w:t>
      </w:r>
      <w:r w:rsidRPr="004E217C">
        <w:rPr>
          <w:bCs/>
          <w:iCs/>
          <w:vertAlign w:val="subscript"/>
        </w:rPr>
        <w:t>i</w:t>
      </w:r>
      <w:r w:rsidRPr="004E217C">
        <w:rPr>
          <w:bCs/>
          <w:iCs/>
          <w:vertAlign w:val="superscript"/>
        </w:rPr>
        <w:t>Т2</w:t>
      </w:r>
      <w:r w:rsidRPr="004E217C">
        <w:rPr>
          <w:bCs/>
          <w:iCs/>
        </w:rPr>
        <w:t>),</w:t>
      </w:r>
    </w:p>
    <w:p w:rsidR="00B33FD2" w:rsidRPr="004E217C" w:rsidRDefault="00C86434" w:rsidP="00DA2E2B">
      <w:pPr>
        <w:autoSpaceDE w:val="0"/>
        <w:autoSpaceDN w:val="0"/>
        <w:adjustRightInd w:val="0"/>
        <w:spacing w:line="360" w:lineRule="auto"/>
        <w:jc w:val="center"/>
        <w:rPr>
          <w:bCs/>
          <w:iCs/>
        </w:rPr>
      </w:pPr>
      <w:r w:rsidRPr="004E217C">
        <w:rPr>
          <w:bCs/>
          <w:iCs/>
        </w:rPr>
        <w:t>е</w:t>
      </w:r>
      <w:r w:rsidR="00B33FD2" w:rsidRPr="004E217C">
        <w:rPr>
          <w:bCs/>
          <w:iCs/>
        </w:rPr>
        <w:t>сли</w:t>
      </w:r>
      <w:r w:rsidR="00224E04">
        <w:rPr>
          <w:bCs/>
          <w:iCs/>
        </w:rPr>
        <w:t xml:space="preserve"> К</w:t>
      </w:r>
      <w:r w:rsidRPr="004E217C">
        <w:rPr>
          <w:bCs/>
          <w:iCs/>
        </w:rPr>
        <w:t>В</w:t>
      </w:r>
      <w:r w:rsidR="00224E04">
        <w:rPr>
          <w:bCs/>
          <w:iCs/>
        </w:rPr>
        <w:t>Б</w:t>
      </w:r>
      <w:r w:rsidRPr="004E217C">
        <w:rPr>
          <w:bCs/>
          <w:iCs/>
        </w:rPr>
        <w:t>О х</w:t>
      </w:r>
      <w:r w:rsidR="00B33FD2" w:rsidRPr="004E217C">
        <w:rPr>
          <w:bCs/>
          <w:iCs/>
        </w:rPr>
        <w:t xml:space="preserve"> </w:t>
      </w:r>
      <w:r w:rsidRPr="004E217C">
        <w:rPr>
          <w:bCs/>
          <w:iCs/>
        </w:rPr>
        <w:t>(</w:t>
      </w:r>
      <w:r w:rsidR="00B33FD2" w:rsidRPr="004E217C">
        <w:rPr>
          <w:bCs/>
          <w:iCs/>
        </w:rPr>
        <w:t>R</w:t>
      </w:r>
      <w:r w:rsidR="00B33FD2" w:rsidRPr="004E217C">
        <w:rPr>
          <w:bCs/>
          <w:iCs/>
          <w:vertAlign w:val="subscript"/>
        </w:rPr>
        <w:t>i</w:t>
      </w:r>
      <w:r w:rsidR="00B33FD2" w:rsidRPr="004E217C">
        <w:rPr>
          <w:bCs/>
          <w:iCs/>
          <w:vertAlign w:val="superscript"/>
        </w:rPr>
        <w:t xml:space="preserve"> </w:t>
      </w:r>
      <w:r w:rsidR="00B33FD2" w:rsidRPr="004E217C">
        <w:rPr>
          <w:bCs/>
          <w:iCs/>
        </w:rPr>
        <w:t>/ УП</w:t>
      </w:r>
      <w:r w:rsidR="00B33FD2" w:rsidRPr="004E217C">
        <w:rPr>
          <w:bCs/>
          <w:iCs/>
          <w:vertAlign w:val="subscript"/>
        </w:rPr>
        <w:t>i</w:t>
      </w:r>
      <w:r w:rsidRPr="004E217C">
        <w:rPr>
          <w:bCs/>
          <w:iCs/>
        </w:rPr>
        <w:t xml:space="preserve">) </w:t>
      </w:r>
      <w:r w:rsidR="00B33FD2" w:rsidRPr="004E217C">
        <w:rPr>
          <w:bCs/>
          <w:iCs/>
        </w:rPr>
        <w:t>&lt; БО</w:t>
      </w:r>
      <w:r w:rsidR="00B33FD2" w:rsidRPr="004E217C">
        <w:rPr>
          <w:bCs/>
          <w:iCs/>
          <w:vertAlign w:val="subscript"/>
        </w:rPr>
        <w:t>i</w:t>
      </w:r>
      <w:r w:rsidR="00B33FD2" w:rsidRPr="004E217C">
        <w:rPr>
          <w:bCs/>
          <w:iCs/>
          <w:vertAlign w:val="superscript"/>
        </w:rPr>
        <w:t>Т2</w:t>
      </w:r>
      <w:r w:rsidR="00B33FD2" w:rsidRPr="004E217C">
        <w:rPr>
          <w:bCs/>
          <w:iCs/>
        </w:rPr>
        <w:t xml:space="preserve"> , то U</w:t>
      </w:r>
      <w:r w:rsidR="00B33FD2" w:rsidRPr="004E217C">
        <w:rPr>
          <w:bCs/>
          <w:iCs/>
          <w:vertAlign w:val="subscript"/>
        </w:rPr>
        <w:t>i</w:t>
      </w:r>
      <w:r w:rsidR="00B33FD2" w:rsidRPr="004E217C">
        <w:rPr>
          <w:bCs/>
          <w:iCs/>
        </w:rPr>
        <w:t xml:space="preserve"> = </w:t>
      </w:r>
      <w:r w:rsidRPr="004E217C">
        <w:rPr>
          <w:bCs/>
          <w:iCs/>
        </w:rPr>
        <w:t>0</w:t>
      </w:r>
      <w:r w:rsidR="00311FD6" w:rsidRPr="004E217C">
        <w:rPr>
          <w:bCs/>
          <w:iCs/>
        </w:rPr>
        <w:t>, где</w:t>
      </w:r>
    </w:p>
    <w:p w:rsidR="00B33FD2" w:rsidRDefault="00B33FD2" w:rsidP="00DA2E2B">
      <w:pPr>
        <w:autoSpaceDE w:val="0"/>
        <w:autoSpaceDN w:val="0"/>
        <w:adjustRightInd w:val="0"/>
        <w:spacing w:line="360" w:lineRule="auto"/>
        <w:ind w:firstLine="709"/>
        <w:jc w:val="both"/>
        <w:rPr>
          <w:bCs/>
          <w:iCs/>
        </w:rPr>
      </w:pPr>
    </w:p>
    <w:p w:rsidR="00C86434" w:rsidRPr="00C86434" w:rsidRDefault="00C86434" w:rsidP="00DA2E2B">
      <w:pPr>
        <w:autoSpaceDE w:val="0"/>
        <w:autoSpaceDN w:val="0"/>
        <w:adjustRightInd w:val="0"/>
        <w:spacing w:line="360" w:lineRule="auto"/>
        <w:ind w:firstLine="709"/>
        <w:jc w:val="both"/>
        <w:rPr>
          <w:bCs/>
          <w:iCs/>
        </w:rPr>
      </w:pPr>
      <w:r w:rsidRPr="004E217C">
        <w:rPr>
          <w:bCs/>
          <w:iCs/>
          <w:lang w:val="en-US"/>
        </w:rPr>
        <w:t>U</w:t>
      </w:r>
      <w:r w:rsidR="00F15F28" w:rsidRPr="004E217C">
        <w:rPr>
          <w:bCs/>
          <w:iCs/>
          <w:vertAlign w:val="subscript"/>
          <w:lang w:val="en-US"/>
        </w:rPr>
        <w:t>i</w:t>
      </w:r>
      <w:r w:rsidRPr="004E217C">
        <w:rPr>
          <w:bCs/>
          <w:iCs/>
        </w:rPr>
        <w:t xml:space="preserve"> – объем </w:t>
      </w:r>
      <w:r w:rsidR="00E1570A" w:rsidRPr="004E217C">
        <w:rPr>
          <w:bCs/>
          <w:iCs/>
        </w:rPr>
        <w:t xml:space="preserve">необходимых </w:t>
      </w:r>
      <w:r w:rsidRPr="004E217C">
        <w:rPr>
          <w:bCs/>
          <w:iCs/>
        </w:rPr>
        <w:t xml:space="preserve">средств </w:t>
      </w:r>
      <w:r w:rsidR="00F15F28" w:rsidRPr="004E217C">
        <w:rPr>
          <w:bCs/>
          <w:iCs/>
          <w:lang w:val="en-US"/>
        </w:rPr>
        <w:t>i</w:t>
      </w:r>
      <w:r w:rsidR="00F15F28" w:rsidRPr="004E217C">
        <w:rPr>
          <w:bCs/>
          <w:iCs/>
        </w:rPr>
        <w:t xml:space="preserve">-му муниципальному району (городскому округу) </w:t>
      </w:r>
      <w:r w:rsidRPr="004E217C">
        <w:rPr>
          <w:bCs/>
          <w:iCs/>
        </w:rPr>
        <w:t xml:space="preserve">для доведения </w:t>
      </w:r>
      <w:r w:rsidR="00E1570A" w:rsidRPr="004E217C">
        <w:rPr>
          <w:bCs/>
          <w:iCs/>
        </w:rPr>
        <w:t xml:space="preserve">до </w:t>
      </w:r>
      <w:r w:rsidRPr="004E217C">
        <w:rPr>
          <w:bCs/>
          <w:iCs/>
        </w:rPr>
        <w:t>уровня нормативных затрат на одного условного потребителя с учетом</w:t>
      </w:r>
      <w:r w:rsidR="00F15F28" w:rsidRPr="004E217C">
        <w:rPr>
          <w:bCs/>
          <w:iCs/>
        </w:rPr>
        <w:t xml:space="preserve"> дотации на выравнивание</w:t>
      </w:r>
      <w:r w:rsidRPr="004E217C">
        <w:rPr>
          <w:bCs/>
          <w:iCs/>
        </w:rPr>
        <w:t xml:space="preserve"> бюджетной обеспеченности</w:t>
      </w:r>
      <w:r w:rsidR="00F15F28" w:rsidRPr="004E217C">
        <w:rPr>
          <w:bCs/>
          <w:iCs/>
        </w:rPr>
        <w:t xml:space="preserve"> муниципальных районов (городских округов)</w:t>
      </w:r>
      <w:r w:rsidRPr="004E217C">
        <w:rPr>
          <w:bCs/>
          <w:iCs/>
        </w:rPr>
        <w:t>,</w:t>
      </w:r>
      <w:r>
        <w:rPr>
          <w:bCs/>
          <w:iCs/>
        </w:rPr>
        <w:t xml:space="preserve"> распределяемой на первом этапе.</w:t>
      </w:r>
    </w:p>
    <w:p w:rsidR="00B33FD2" w:rsidRPr="00B33FD2" w:rsidRDefault="00B33FD2" w:rsidP="00B33FD2">
      <w:pPr>
        <w:autoSpaceDE w:val="0"/>
        <w:autoSpaceDN w:val="0"/>
        <w:adjustRightInd w:val="0"/>
        <w:spacing w:line="360" w:lineRule="auto"/>
        <w:ind w:firstLine="709"/>
        <w:jc w:val="both"/>
        <w:rPr>
          <w:bCs/>
          <w:iCs/>
        </w:rPr>
      </w:pPr>
      <w:r w:rsidRPr="00B33FD2">
        <w:rPr>
          <w:bCs/>
          <w:iCs/>
        </w:rPr>
        <w:t>В</w:t>
      </w:r>
      <w:r w:rsidR="00DA2E2B">
        <w:rPr>
          <w:bCs/>
          <w:iCs/>
        </w:rPr>
        <w:t xml:space="preserve"> </w:t>
      </w:r>
      <w:r w:rsidRPr="00B33FD2">
        <w:rPr>
          <w:bCs/>
          <w:iCs/>
        </w:rPr>
        <w:t>распределении участвуют только те муниципальные районы</w:t>
      </w:r>
      <w:r w:rsidR="00A42F0A">
        <w:rPr>
          <w:bCs/>
          <w:iCs/>
        </w:rPr>
        <w:t xml:space="preserve"> (городск</w:t>
      </w:r>
      <w:r w:rsidR="009F5AA2">
        <w:rPr>
          <w:bCs/>
          <w:iCs/>
        </w:rPr>
        <w:t>ие</w:t>
      </w:r>
      <w:r w:rsidR="00A42F0A">
        <w:rPr>
          <w:bCs/>
          <w:iCs/>
        </w:rPr>
        <w:t xml:space="preserve"> округа)</w:t>
      </w:r>
      <w:r w:rsidRPr="00B33FD2">
        <w:rPr>
          <w:bCs/>
          <w:iCs/>
        </w:rPr>
        <w:t>, у которых (Т1</w:t>
      </w:r>
      <w:r w:rsidRPr="00B33FD2">
        <w:rPr>
          <w:bCs/>
          <w:iCs/>
          <w:vertAlign w:val="subscript"/>
        </w:rPr>
        <w:t>i</w:t>
      </w:r>
      <w:r w:rsidRPr="00B33FD2">
        <w:rPr>
          <w:bCs/>
          <w:iCs/>
        </w:rPr>
        <w:t>+Т2</w:t>
      </w:r>
      <w:r w:rsidRPr="00B33FD2">
        <w:rPr>
          <w:bCs/>
          <w:iCs/>
          <w:vertAlign w:val="subscript"/>
        </w:rPr>
        <w:t>i</w:t>
      </w:r>
      <w:r w:rsidRPr="00B33FD2">
        <w:rPr>
          <w:bCs/>
          <w:iCs/>
        </w:rPr>
        <w:t>) &gt; 0.</w:t>
      </w:r>
    </w:p>
    <w:p w:rsidR="00B33FD2" w:rsidRPr="00B33FD2" w:rsidRDefault="00B33FD2" w:rsidP="00B33FD2">
      <w:pPr>
        <w:autoSpaceDE w:val="0"/>
        <w:autoSpaceDN w:val="0"/>
        <w:adjustRightInd w:val="0"/>
        <w:spacing w:line="360" w:lineRule="auto"/>
        <w:ind w:firstLine="709"/>
        <w:jc w:val="both"/>
        <w:rPr>
          <w:bCs/>
          <w:iCs/>
        </w:rPr>
      </w:pPr>
      <w:r w:rsidRPr="00F15F28">
        <w:rPr>
          <w:bCs/>
          <w:iCs/>
        </w:rPr>
        <w:t>На первый и второй годы планового периода между муниципальными районами (городскими округами) распределяется 80 процентов от общего объема дотации на выравнивание бюджетной обеспеченности муниципальных районов (городских округов), 20 процентов не распределяется.</w:t>
      </w:r>
    </w:p>
    <w:p w:rsidR="00B33FD2" w:rsidRDefault="00B33FD2" w:rsidP="00B33FD2">
      <w:pPr>
        <w:autoSpaceDE w:val="0"/>
        <w:autoSpaceDN w:val="0"/>
        <w:adjustRightInd w:val="0"/>
        <w:spacing w:line="360" w:lineRule="auto"/>
        <w:ind w:firstLine="709"/>
        <w:jc w:val="both"/>
        <w:rPr>
          <w:bCs/>
          <w:iCs/>
        </w:rPr>
      </w:pPr>
      <w:r w:rsidRPr="00B33FD2">
        <w:rPr>
          <w:bCs/>
          <w:iCs/>
        </w:rPr>
        <w:t>Уровень расчетной бюджетной обеспеченности муниципальных районов (городских округов) рассчитывается по следующей формуле:</w:t>
      </w:r>
    </w:p>
    <w:p w:rsidR="00B33FD2" w:rsidRPr="00B33FD2" w:rsidRDefault="00B33FD2" w:rsidP="00DA2E2B">
      <w:pPr>
        <w:autoSpaceDE w:val="0"/>
        <w:autoSpaceDN w:val="0"/>
        <w:adjustRightInd w:val="0"/>
        <w:spacing w:line="360" w:lineRule="auto"/>
        <w:jc w:val="center"/>
        <w:rPr>
          <w:bCs/>
          <w:iCs/>
        </w:rPr>
      </w:pPr>
      <w:r w:rsidRPr="00B33FD2">
        <w:rPr>
          <w:bCs/>
          <w:iCs/>
        </w:rPr>
        <w:lastRenderedPageBreak/>
        <w:t>УБО</w:t>
      </w:r>
      <w:r w:rsidRPr="00B33FD2">
        <w:rPr>
          <w:bCs/>
          <w:iCs/>
          <w:vertAlign w:val="subscript"/>
          <w:lang w:val="en-US"/>
        </w:rPr>
        <w:t>i</w:t>
      </w:r>
      <w:r w:rsidRPr="00B33FD2">
        <w:rPr>
          <w:bCs/>
          <w:iCs/>
        </w:rPr>
        <w:t xml:space="preserve"> = ((</w:t>
      </w:r>
      <w:r w:rsidR="002468CD" w:rsidRPr="002468CD">
        <w:rPr>
          <w:bCs/>
          <w:iCs/>
        </w:rPr>
        <w:t>НП</w:t>
      </w:r>
      <w:r w:rsidR="002468CD" w:rsidRPr="002468CD">
        <w:rPr>
          <w:bCs/>
          <w:iCs/>
          <w:vertAlign w:val="subscript"/>
          <w:lang w:val="en-US"/>
        </w:rPr>
        <w:t>i</w:t>
      </w:r>
      <w:r w:rsidRPr="00B33FD2">
        <w:rPr>
          <w:bCs/>
          <w:iCs/>
        </w:rPr>
        <w:t>+ Т1</w:t>
      </w:r>
      <w:r w:rsidRPr="00B33FD2">
        <w:rPr>
          <w:bCs/>
          <w:iCs/>
          <w:vertAlign w:val="subscript"/>
          <w:lang w:val="en-US"/>
        </w:rPr>
        <w:t>i</w:t>
      </w:r>
      <w:r w:rsidRPr="00B33FD2">
        <w:rPr>
          <w:bCs/>
          <w:iCs/>
        </w:rPr>
        <w:t xml:space="preserve"> + Т2</w:t>
      </w:r>
      <w:r w:rsidRPr="00B33FD2">
        <w:rPr>
          <w:bCs/>
          <w:iCs/>
          <w:vertAlign w:val="subscript"/>
          <w:lang w:val="en-US"/>
        </w:rPr>
        <w:t>i</w:t>
      </w:r>
      <w:r w:rsidR="002468CD" w:rsidRPr="002468CD">
        <w:rPr>
          <w:bCs/>
          <w:iCs/>
        </w:rPr>
        <w:t xml:space="preserve"> + </w:t>
      </w:r>
      <w:r w:rsidR="002468CD">
        <w:rPr>
          <w:bCs/>
          <w:iCs/>
        </w:rPr>
        <w:t>Д</w:t>
      </w:r>
      <w:r w:rsidR="002468CD" w:rsidRPr="002468CD">
        <w:rPr>
          <w:bCs/>
          <w:iCs/>
          <w:vertAlign w:val="subscript"/>
          <w:lang w:val="en-US"/>
        </w:rPr>
        <w:t>i</w:t>
      </w:r>
      <w:r w:rsidR="002468CD" w:rsidRPr="002468CD">
        <w:rPr>
          <w:bCs/>
          <w:iCs/>
        </w:rPr>
        <w:t xml:space="preserve">) / </w:t>
      </w:r>
      <w:r w:rsidR="002468CD">
        <w:rPr>
          <w:bCs/>
          <w:iCs/>
        </w:rPr>
        <w:t>УП</w:t>
      </w:r>
      <w:r w:rsidR="002468CD" w:rsidRPr="002468CD">
        <w:rPr>
          <w:bCs/>
          <w:iCs/>
          <w:vertAlign w:val="subscript"/>
          <w:lang w:val="en-US"/>
        </w:rPr>
        <w:t>i</w:t>
      </w:r>
      <w:r w:rsidR="002468CD">
        <w:rPr>
          <w:bCs/>
          <w:iCs/>
        </w:rPr>
        <w:t xml:space="preserve">) / </w:t>
      </w:r>
      <w:r w:rsidR="00311FD6">
        <w:rPr>
          <w:bCs/>
          <w:iCs/>
        </w:rPr>
        <w:t>(</w:t>
      </w:r>
      <w:r w:rsidR="002468CD">
        <w:rPr>
          <w:bCs/>
          <w:iCs/>
        </w:rPr>
        <w:t>КВБО х (</w:t>
      </w:r>
      <w:r w:rsidR="002468CD">
        <w:rPr>
          <w:bCs/>
          <w:iCs/>
          <w:lang w:val="en-US"/>
        </w:rPr>
        <w:t>R</w:t>
      </w:r>
      <w:r w:rsidR="002468CD" w:rsidRPr="002468CD">
        <w:rPr>
          <w:bCs/>
          <w:iCs/>
          <w:vertAlign w:val="subscript"/>
          <w:lang w:val="en-US"/>
        </w:rPr>
        <w:t>i</w:t>
      </w:r>
      <w:r w:rsidR="002468CD" w:rsidRPr="002468CD">
        <w:rPr>
          <w:bCs/>
          <w:iCs/>
        </w:rPr>
        <w:t xml:space="preserve"> </w:t>
      </w:r>
      <w:r w:rsidR="002468CD">
        <w:rPr>
          <w:bCs/>
          <w:iCs/>
        </w:rPr>
        <w:t>/ УП</w:t>
      </w:r>
      <w:r w:rsidR="002468CD" w:rsidRPr="002468CD">
        <w:rPr>
          <w:bCs/>
          <w:iCs/>
          <w:vertAlign w:val="subscript"/>
          <w:lang w:val="en-US"/>
        </w:rPr>
        <w:t>i</w:t>
      </w:r>
      <w:r w:rsidR="002468CD">
        <w:rPr>
          <w:bCs/>
          <w:iCs/>
        </w:rPr>
        <w:t>)),</w:t>
      </w:r>
      <w:r w:rsidRPr="00B33FD2">
        <w:rPr>
          <w:bCs/>
          <w:iCs/>
        </w:rPr>
        <w:t xml:space="preserve"> где </w:t>
      </w:r>
    </w:p>
    <w:p w:rsidR="00B33FD2" w:rsidRPr="00B33FD2" w:rsidRDefault="00B33FD2" w:rsidP="00DA2E2B">
      <w:pPr>
        <w:autoSpaceDE w:val="0"/>
        <w:autoSpaceDN w:val="0"/>
        <w:adjustRightInd w:val="0"/>
        <w:spacing w:line="360" w:lineRule="auto"/>
        <w:jc w:val="center"/>
        <w:rPr>
          <w:bCs/>
          <w:iCs/>
        </w:rPr>
      </w:pPr>
    </w:p>
    <w:p w:rsidR="00B33FD2" w:rsidRPr="00B33FD2" w:rsidRDefault="00B33FD2" w:rsidP="00B33FD2">
      <w:pPr>
        <w:autoSpaceDE w:val="0"/>
        <w:autoSpaceDN w:val="0"/>
        <w:adjustRightInd w:val="0"/>
        <w:spacing w:line="360" w:lineRule="auto"/>
        <w:ind w:firstLine="709"/>
        <w:jc w:val="both"/>
        <w:rPr>
          <w:bCs/>
          <w:iCs/>
        </w:rPr>
      </w:pPr>
      <w:r w:rsidRPr="00F15F28">
        <w:rPr>
          <w:bCs/>
          <w:iCs/>
        </w:rPr>
        <w:t>УБО</w:t>
      </w:r>
      <w:r w:rsidRPr="00F15F28">
        <w:rPr>
          <w:bCs/>
          <w:iCs/>
          <w:vertAlign w:val="subscript"/>
        </w:rPr>
        <w:t>i</w:t>
      </w:r>
      <w:r w:rsidRPr="00F15F28">
        <w:rPr>
          <w:bCs/>
          <w:iCs/>
        </w:rPr>
        <w:t xml:space="preserve"> – уровень расчетной бюджетной обеспеченности i-го муниципального района (городского округа) после выравнивания, при этом УБО</w:t>
      </w:r>
      <w:r w:rsidRPr="00F15F28">
        <w:rPr>
          <w:bCs/>
          <w:iCs/>
          <w:vertAlign w:val="subscript"/>
        </w:rPr>
        <w:t>i</w:t>
      </w:r>
      <w:r w:rsidRPr="00F15F28">
        <w:rPr>
          <w:bCs/>
          <w:iCs/>
        </w:rPr>
        <w:t xml:space="preserve">  ≥  КВБО.</w:t>
      </w:r>
    </w:p>
    <w:p w:rsidR="00B33FD2" w:rsidRPr="00B33FD2" w:rsidRDefault="00B33FD2" w:rsidP="00B33FD2">
      <w:pPr>
        <w:autoSpaceDE w:val="0"/>
        <w:autoSpaceDN w:val="0"/>
        <w:adjustRightInd w:val="0"/>
        <w:spacing w:line="360" w:lineRule="auto"/>
        <w:ind w:firstLine="709"/>
        <w:jc w:val="both"/>
        <w:rPr>
          <w:bCs/>
          <w:iCs/>
        </w:rPr>
      </w:pPr>
    </w:p>
    <w:p w:rsidR="00DA2E2B" w:rsidRDefault="00B33FD2" w:rsidP="00DA2E2B">
      <w:pPr>
        <w:autoSpaceDE w:val="0"/>
        <w:autoSpaceDN w:val="0"/>
        <w:adjustRightInd w:val="0"/>
        <w:spacing w:line="360" w:lineRule="auto"/>
        <w:jc w:val="center"/>
        <w:rPr>
          <w:bCs/>
          <w:iCs/>
        </w:rPr>
      </w:pPr>
      <w:r w:rsidRPr="00B33FD2">
        <w:rPr>
          <w:bCs/>
          <w:iCs/>
        </w:rPr>
        <w:t xml:space="preserve">2. Замещение части дотации из Республиканского фонда </w:t>
      </w:r>
    </w:p>
    <w:p w:rsidR="00DA2E2B" w:rsidRDefault="00B33FD2" w:rsidP="00DA2E2B">
      <w:pPr>
        <w:autoSpaceDE w:val="0"/>
        <w:autoSpaceDN w:val="0"/>
        <w:adjustRightInd w:val="0"/>
        <w:spacing w:line="360" w:lineRule="auto"/>
        <w:jc w:val="center"/>
        <w:rPr>
          <w:bCs/>
          <w:iCs/>
        </w:rPr>
      </w:pPr>
      <w:r w:rsidRPr="00B33FD2">
        <w:rPr>
          <w:bCs/>
          <w:iCs/>
        </w:rPr>
        <w:t xml:space="preserve">финансовой поддержки муниципальных районов (городских округов) </w:t>
      </w:r>
    </w:p>
    <w:p w:rsidR="00DA2E2B" w:rsidRDefault="00B33FD2" w:rsidP="00DA2E2B">
      <w:pPr>
        <w:autoSpaceDE w:val="0"/>
        <w:autoSpaceDN w:val="0"/>
        <w:adjustRightInd w:val="0"/>
        <w:spacing w:line="360" w:lineRule="auto"/>
        <w:jc w:val="center"/>
        <w:rPr>
          <w:bCs/>
          <w:iCs/>
        </w:rPr>
      </w:pPr>
      <w:r w:rsidRPr="00B33FD2">
        <w:rPr>
          <w:bCs/>
          <w:iCs/>
        </w:rPr>
        <w:t>дополнительными нормативами отчислений от налога</w:t>
      </w:r>
    </w:p>
    <w:p w:rsidR="00B33FD2" w:rsidRPr="00B33FD2" w:rsidRDefault="00B33FD2" w:rsidP="00DA2E2B">
      <w:pPr>
        <w:autoSpaceDE w:val="0"/>
        <w:autoSpaceDN w:val="0"/>
        <w:adjustRightInd w:val="0"/>
        <w:spacing w:line="360" w:lineRule="auto"/>
        <w:jc w:val="center"/>
        <w:rPr>
          <w:bCs/>
          <w:iCs/>
        </w:rPr>
      </w:pPr>
      <w:r w:rsidRPr="00B33FD2">
        <w:rPr>
          <w:bCs/>
          <w:iCs/>
        </w:rPr>
        <w:t xml:space="preserve"> на доходы физических лиц</w:t>
      </w:r>
    </w:p>
    <w:p w:rsidR="008E50B4" w:rsidRDefault="008E50B4" w:rsidP="00B33FD2">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При утверждении государственного бюджета Республики Саха (Якутия) </w:t>
      </w:r>
      <w:r w:rsidRPr="00B33FD2">
        <w:rPr>
          <w:bCs/>
          <w:iCs/>
        </w:rPr>
        <w:br/>
        <w:t>на очередной финансовый год часть дотации из Республиканского фонда финансовой поддержки муниципальных районов (городских округов) может передаваться в бюджеты муниципальных районов (городских округов) в виде дополнительного норматива отчислений от налога на доходы физических лиц. Дополнительный норматив отчислений от налога на доходы физических лиц рассчитывается по следующей формуле:</w:t>
      </w:r>
    </w:p>
    <w:p w:rsidR="00B33FD2" w:rsidRPr="00B33FD2" w:rsidRDefault="00B33FD2" w:rsidP="00B33FD2">
      <w:pPr>
        <w:autoSpaceDE w:val="0"/>
        <w:autoSpaceDN w:val="0"/>
        <w:adjustRightInd w:val="0"/>
        <w:spacing w:line="360" w:lineRule="auto"/>
        <w:ind w:firstLine="709"/>
        <w:jc w:val="both"/>
        <w:rPr>
          <w:bCs/>
          <w:iCs/>
        </w:rPr>
      </w:pPr>
    </w:p>
    <w:p w:rsidR="00B33FD2" w:rsidRPr="00B33FD2" w:rsidRDefault="00B33FD2" w:rsidP="00A42F0A">
      <w:pPr>
        <w:autoSpaceDE w:val="0"/>
        <w:autoSpaceDN w:val="0"/>
        <w:adjustRightInd w:val="0"/>
        <w:spacing w:line="360" w:lineRule="auto"/>
        <w:jc w:val="center"/>
        <w:rPr>
          <w:bCs/>
          <w:iCs/>
        </w:rPr>
      </w:pPr>
      <w:r w:rsidRPr="00B33FD2">
        <w:rPr>
          <w:bCs/>
          <w:iCs/>
        </w:rPr>
        <w:t>НормНДФЛ</w:t>
      </w:r>
      <w:r w:rsidRPr="00B33FD2">
        <w:rPr>
          <w:bCs/>
          <w:iCs/>
          <w:vertAlign w:val="subscript"/>
        </w:rPr>
        <w:t>i</w:t>
      </w:r>
      <w:r w:rsidRPr="00B33FD2">
        <w:rPr>
          <w:bCs/>
          <w:iCs/>
        </w:rPr>
        <w:t xml:space="preserve"> = Дот</w:t>
      </w:r>
      <w:r w:rsidRPr="00B33FD2">
        <w:rPr>
          <w:bCs/>
          <w:iCs/>
          <w:vertAlign w:val="subscript"/>
        </w:rPr>
        <w:t>i</w:t>
      </w:r>
      <w:r w:rsidRPr="00B33FD2">
        <w:rPr>
          <w:bCs/>
          <w:iCs/>
        </w:rPr>
        <w:t xml:space="preserve"> / НПНДФЛ</w:t>
      </w:r>
      <w:r w:rsidRPr="00B33FD2">
        <w:rPr>
          <w:bCs/>
          <w:iCs/>
          <w:vertAlign w:val="subscript"/>
        </w:rPr>
        <w:t>i</w:t>
      </w:r>
      <w:r w:rsidRPr="00B33FD2">
        <w:rPr>
          <w:bCs/>
          <w:iCs/>
        </w:rPr>
        <w:t>, где</w:t>
      </w:r>
    </w:p>
    <w:p w:rsidR="00DA2E2B" w:rsidRDefault="00DA2E2B" w:rsidP="00B33FD2">
      <w:pPr>
        <w:autoSpaceDE w:val="0"/>
        <w:autoSpaceDN w:val="0"/>
        <w:adjustRightInd w:val="0"/>
        <w:spacing w:line="360" w:lineRule="auto"/>
        <w:ind w:firstLine="709"/>
        <w:jc w:val="both"/>
        <w:rPr>
          <w:bCs/>
          <w:iCs/>
        </w:rPr>
      </w:pPr>
    </w:p>
    <w:p w:rsidR="00B33FD2" w:rsidRPr="00B33FD2" w:rsidRDefault="00B33FD2" w:rsidP="00B33FD2">
      <w:pPr>
        <w:autoSpaceDE w:val="0"/>
        <w:autoSpaceDN w:val="0"/>
        <w:adjustRightInd w:val="0"/>
        <w:spacing w:line="360" w:lineRule="auto"/>
        <w:ind w:firstLine="709"/>
        <w:jc w:val="both"/>
        <w:rPr>
          <w:bCs/>
          <w:iCs/>
        </w:rPr>
      </w:pPr>
      <w:r w:rsidRPr="00B33FD2">
        <w:rPr>
          <w:bCs/>
          <w:iCs/>
        </w:rPr>
        <w:t>НормНДФЛ</w:t>
      </w:r>
      <w:r w:rsidRPr="00B33FD2">
        <w:rPr>
          <w:bCs/>
          <w:iCs/>
          <w:vertAlign w:val="subscript"/>
        </w:rPr>
        <w:t>i</w:t>
      </w:r>
      <w:r w:rsidRPr="00B33FD2">
        <w:rPr>
          <w:bCs/>
          <w:iCs/>
        </w:rPr>
        <w:t xml:space="preserve"> </w:t>
      </w:r>
      <w:r w:rsidR="00DA2E2B">
        <w:rPr>
          <w:bCs/>
          <w:iCs/>
        </w:rPr>
        <w:t>–</w:t>
      </w:r>
      <w:r w:rsidRPr="00B33FD2">
        <w:rPr>
          <w:bCs/>
          <w:iCs/>
        </w:rPr>
        <w:t xml:space="preserve"> дополнительный</w:t>
      </w:r>
      <w:r w:rsidR="00DA2E2B">
        <w:rPr>
          <w:bCs/>
          <w:iCs/>
        </w:rPr>
        <w:t xml:space="preserve"> </w:t>
      </w:r>
      <w:r w:rsidRPr="00B33FD2">
        <w:rPr>
          <w:bCs/>
          <w:iCs/>
        </w:rPr>
        <w:t>норматив отчислений от налога на доходы физических лиц в бюджет i-го муниципального района (городского округа);</w:t>
      </w:r>
    </w:p>
    <w:p w:rsidR="00B33FD2" w:rsidRPr="00B33FD2" w:rsidRDefault="00B33FD2" w:rsidP="00B33FD2">
      <w:pPr>
        <w:autoSpaceDE w:val="0"/>
        <w:autoSpaceDN w:val="0"/>
        <w:adjustRightInd w:val="0"/>
        <w:spacing w:line="360" w:lineRule="auto"/>
        <w:ind w:firstLine="709"/>
        <w:jc w:val="both"/>
        <w:rPr>
          <w:bCs/>
          <w:iCs/>
        </w:rPr>
      </w:pPr>
      <w:r w:rsidRPr="00B33FD2">
        <w:rPr>
          <w:bCs/>
          <w:iCs/>
        </w:rPr>
        <w:t>Дот</w:t>
      </w:r>
      <w:r w:rsidRPr="00B33FD2">
        <w:rPr>
          <w:bCs/>
          <w:iCs/>
          <w:vertAlign w:val="subscript"/>
        </w:rPr>
        <w:t>i</w:t>
      </w:r>
      <w:r w:rsidRPr="00B33FD2">
        <w:rPr>
          <w:bCs/>
          <w:iCs/>
        </w:rPr>
        <w:t xml:space="preserve"> </w:t>
      </w:r>
      <w:r w:rsidR="00DA2E2B">
        <w:rPr>
          <w:bCs/>
          <w:iCs/>
        </w:rPr>
        <w:t>–</w:t>
      </w:r>
      <w:r w:rsidRPr="00B33FD2">
        <w:rPr>
          <w:bCs/>
          <w:iCs/>
        </w:rPr>
        <w:t xml:space="preserve"> расчетный</w:t>
      </w:r>
      <w:r w:rsidR="00DA2E2B">
        <w:rPr>
          <w:bCs/>
          <w:iCs/>
        </w:rPr>
        <w:t xml:space="preserve"> </w:t>
      </w:r>
      <w:r w:rsidRPr="00B33FD2">
        <w:rPr>
          <w:bCs/>
          <w:iCs/>
        </w:rPr>
        <w:t>размер части дотации i-му муниципальному району (городскому округу) из Республиканского фонда финансовой поддержки муниципальных районов (городских округов);</w:t>
      </w:r>
    </w:p>
    <w:p w:rsidR="00B33FD2" w:rsidRPr="00B33FD2" w:rsidRDefault="00B33FD2" w:rsidP="00B33FD2">
      <w:pPr>
        <w:autoSpaceDE w:val="0"/>
        <w:autoSpaceDN w:val="0"/>
        <w:adjustRightInd w:val="0"/>
        <w:spacing w:line="360" w:lineRule="auto"/>
        <w:ind w:firstLine="709"/>
        <w:jc w:val="both"/>
        <w:rPr>
          <w:bCs/>
          <w:iCs/>
        </w:rPr>
      </w:pPr>
      <w:r w:rsidRPr="00B33FD2">
        <w:rPr>
          <w:bCs/>
          <w:iCs/>
        </w:rPr>
        <w:t>НПНДФЛ</w:t>
      </w:r>
      <w:r w:rsidRPr="00B33FD2">
        <w:rPr>
          <w:bCs/>
          <w:iCs/>
          <w:vertAlign w:val="subscript"/>
        </w:rPr>
        <w:t>i</w:t>
      </w:r>
      <w:r w:rsidRPr="00B33FD2">
        <w:rPr>
          <w:bCs/>
          <w:iCs/>
        </w:rPr>
        <w:t xml:space="preserve"> </w:t>
      </w:r>
      <w:r w:rsidR="00DA2E2B">
        <w:rPr>
          <w:bCs/>
          <w:iCs/>
        </w:rPr>
        <w:t>–</w:t>
      </w:r>
      <w:r w:rsidRPr="00B33FD2">
        <w:rPr>
          <w:bCs/>
          <w:iCs/>
        </w:rPr>
        <w:t xml:space="preserve"> прогноз</w:t>
      </w:r>
      <w:r w:rsidR="00DA2E2B">
        <w:rPr>
          <w:bCs/>
          <w:iCs/>
        </w:rPr>
        <w:t xml:space="preserve"> </w:t>
      </w:r>
      <w:r w:rsidRPr="00B33FD2">
        <w:rPr>
          <w:bCs/>
          <w:iCs/>
        </w:rPr>
        <w:t>поступлений i-го муниципального района (городского округа) по налогу на доходы физических лиц, согласованный с Министерством финансов Республики Саха (Якутия) по акту сверки реестров исходных данных для распределения дотации на выравнивание бюджетной обеспеченности муниципальных районов (городских округов) из Республиканского фонда финансовой поддержки муниципальных районов (городских округов).</w:t>
      </w:r>
    </w:p>
    <w:p w:rsidR="00B33FD2" w:rsidRPr="00B33FD2" w:rsidRDefault="00B33FD2" w:rsidP="00B33FD2">
      <w:pPr>
        <w:autoSpaceDE w:val="0"/>
        <w:autoSpaceDN w:val="0"/>
        <w:adjustRightInd w:val="0"/>
        <w:spacing w:line="360" w:lineRule="auto"/>
        <w:ind w:firstLine="709"/>
        <w:jc w:val="both"/>
        <w:rPr>
          <w:bCs/>
          <w:iCs/>
        </w:rPr>
      </w:pPr>
      <w:r w:rsidRPr="00B33FD2">
        <w:rPr>
          <w:bCs/>
          <w:iCs/>
        </w:rPr>
        <w:t xml:space="preserve">В случае если рассчитанный дополнительный норматив отчислений от налога </w:t>
      </w:r>
      <w:r w:rsidRPr="00B33FD2">
        <w:rPr>
          <w:bCs/>
          <w:iCs/>
        </w:rPr>
        <w:br/>
        <w:t xml:space="preserve">на доходы физических лиц превышает максимально возможный норматив, определяемый как норматив отчислений от налога на доходы физических лиц, подлежащий </w:t>
      </w:r>
      <w:r w:rsidRPr="00B33FD2">
        <w:rPr>
          <w:bCs/>
          <w:iCs/>
        </w:rPr>
        <w:br/>
        <w:t xml:space="preserve">в соответствии с требованиями Бюджетного кодекса Российской Федерации зачислению </w:t>
      </w:r>
      <w:r w:rsidRPr="00B33FD2">
        <w:rPr>
          <w:bCs/>
          <w:iCs/>
        </w:rPr>
        <w:br/>
        <w:t xml:space="preserve">в государственный бюджет Республики Саха (Якутия), в качестве дополнительного </w:t>
      </w:r>
      <w:r w:rsidRPr="00B33FD2">
        <w:rPr>
          <w:bCs/>
          <w:iCs/>
        </w:rPr>
        <w:lastRenderedPageBreak/>
        <w:t>норматива закрепляется норматив в пределах максимально возможного норматива. Недостающие средства передаются в бюджет муниципального района (городского округа) в форме дотации из Республиканского фонда финансовой поддержки муниципальных районов (городских округов).».</w:t>
      </w:r>
    </w:p>
    <w:p w:rsidR="00B33FD2" w:rsidRPr="00B33FD2" w:rsidRDefault="00B33FD2" w:rsidP="00B33FD2">
      <w:pPr>
        <w:tabs>
          <w:tab w:val="left" w:pos="1091"/>
        </w:tabs>
        <w:autoSpaceDE w:val="0"/>
        <w:autoSpaceDN w:val="0"/>
        <w:adjustRightInd w:val="0"/>
        <w:spacing w:line="360" w:lineRule="auto"/>
        <w:ind w:firstLine="709"/>
        <w:jc w:val="both"/>
      </w:pPr>
    </w:p>
    <w:p w:rsidR="00B33FD2" w:rsidRPr="00B33FD2" w:rsidRDefault="00E64C36" w:rsidP="00B33FD2">
      <w:pPr>
        <w:autoSpaceDE w:val="0"/>
        <w:autoSpaceDN w:val="0"/>
        <w:adjustRightInd w:val="0"/>
        <w:spacing w:line="360" w:lineRule="auto"/>
        <w:ind w:firstLine="709"/>
        <w:jc w:val="both"/>
        <w:rPr>
          <w:b/>
          <w:bCs/>
          <w:i/>
          <w:iCs/>
        </w:rPr>
      </w:pPr>
      <w:hyperlink r:id="rId9" w:history="1">
        <w:r w:rsidR="00B33FD2" w:rsidRPr="00B33FD2">
          <w:rPr>
            <w:b/>
            <w:bCs/>
            <w:i/>
            <w:iCs/>
          </w:rPr>
          <w:t xml:space="preserve">Статья </w:t>
        </w:r>
      </w:hyperlink>
      <w:r w:rsidR="00B33FD2" w:rsidRPr="00B33FD2">
        <w:rPr>
          <w:b/>
          <w:bCs/>
          <w:i/>
          <w:iCs/>
        </w:rPr>
        <w:t>2</w:t>
      </w:r>
    </w:p>
    <w:p w:rsidR="00B33FD2" w:rsidRDefault="00B33FD2" w:rsidP="00B33FD2">
      <w:pPr>
        <w:autoSpaceDE w:val="0"/>
        <w:autoSpaceDN w:val="0"/>
        <w:adjustRightInd w:val="0"/>
        <w:spacing w:line="360" w:lineRule="auto"/>
        <w:ind w:firstLine="709"/>
        <w:jc w:val="both"/>
      </w:pPr>
      <w:r w:rsidRPr="00B33FD2">
        <w:t>Настоящий Закон вступает в силу с 1 января 2019 года.</w:t>
      </w:r>
    </w:p>
    <w:p w:rsidR="00DA2E2B" w:rsidRDefault="00DA2E2B" w:rsidP="00B33FD2">
      <w:pPr>
        <w:autoSpaceDE w:val="0"/>
        <w:autoSpaceDN w:val="0"/>
        <w:adjustRightInd w:val="0"/>
        <w:spacing w:line="360" w:lineRule="auto"/>
        <w:ind w:firstLine="709"/>
        <w:jc w:val="both"/>
      </w:pPr>
    </w:p>
    <w:p w:rsidR="00DA2E2B" w:rsidRDefault="00DA2E2B" w:rsidP="00B33FD2">
      <w:pPr>
        <w:autoSpaceDE w:val="0"/>
        <w:autoSpaceDN w:val="0"/>
        <w:adjustRightInd w:val="0"/>
        <w:spacing w:line="360" w:lineRule="auto"/>
        <w:ind w:firstLine="709"/>
        <w:jc w:val="both"/>
      </w:pPr>
    </w:p>
    <w:p w:rsidR="00DA2E2B" w:rsidRDefault="00DA2E2B" w:rsidP="00B33FD2">
      <w:pPr>
        <w:autoSpaceDE w:val="0"/>
        <w:autoSpaceDN w:val="0"/>
        <w:adjustRightInd w:val="0"/>
        <w:spacing w:line="360" w:lineRule="auto"/>
        <w:ind w:firstLine="709"/>
        <w:jc w:val="both"/>
      </w:pPr>
    </w:p>
    <w:p w:rsidR="00DA2E2B" w:rsidRDefault="00DA2E2B" w:rsidP="00B33FD2">
      <w:pPr>
        <w:autoSpaceDE w:val="0"/>
        <w:autoSpaceDN w:val="0"/>
        <w:adjustRightInd w:val="0"/>
        <w:spacing w:line="360" w:lineRule="auto"/>
        <w:ind w:firstLine="709"/>
        <w:jc w:val="both"/>
      </w:pPr>
    </w:p>
    <w:p w:rsidR="00DA2E2B" w:rsidRPr="00DA2E2B" w:rsidRDefault="00DA2E2B" w:rsidP="00B33FD2">
      <w:pPr>
        <w:autoSpaceDE w:val="0"/>
        <w:autoSpaceDN w:val="0"/>
        <w:adjustRightInd w:val="0"/>
        <w:spacing w:line="360" w:lineRule="auto"/>
        <w:ind w:firstLine="709"/>
        <w:jc w:val="both"/>
        <w:rPr>
          <w:i/>
        </w:rPr>
      </w:pPr>
      <w:r w:rsidRPr="00DA2E2B">
        <w:rPr>
          <w:i/>
        </w:rPr>
        <w:t xml:space="preserve">Глава Республики Саха (Якутия) </w:t>
      </w:r>
      <w:r w:rsidRPr="00DA2E2B">
        <w:rPr>
          <w:i/>
        </w:rPr>
        <w:tab/>
      </w:r>
      <w:r w:rsidRPr="00DA2E2B">
        <w:rPr>
          <w:i/>
        </w:rPr>
        <w:tab/>
      </w:r>
      <w:r w:rsidRPr="00DA2E2B">
        <w:rPr>
          <w:i/>
        </w:rPr>
        <w:tab/>
      </w:r>
      <w:r w:rsidRPr="00DA2E2B">
        <w:rPr>
          <w:i/>
        </w:rPr>
        <w:tab/>
      </w:r>
      <w:r w:rsidRPr="00DA2E2B">
        <w:rPr>
          <w:i/>
        </w:rPr>
        <w:tab/>
        <w:t>А.НИКОЛАЕВ</w:t>
      </w:r>
    </w:p>
    <w:p w:rsidR="00DA2E2B" w:rsidRPr="00DA2E2B" w:rsidRDefault="00DA2E2B" w:rsidP="00B33FD2">
      <w:pPr>
        <w:autoSpaceDE w:val="0"/>
        <w:autoSpaceDN w:val="0"/>
        <w:adjustRightInd w:val="0"/>
        <w:spacing w:line="360" w:lineRule="auto"/>
        <w:ind w:firstLine="709"/>
        <w:jc w:val="both"/>
        <w:rPr>
          <w:i/>
        </w:rPr>
      </w:pPr>
    </w:p>
    <w:p w:rsidR="00DA2E2B" w:rsidRPr="00DA2E2B" w:rsidRDefault="00DA2E2B" w:rsidP="00B33FD2">
      <w:pPr>
        <w:autoSpaceDE w:val="0"/>
        <w:autoSpaceDN w:val="0"/>
        <w:adjustRightInd w:val="0"/>
        <w:spacing w:line="360" w:lineRule="auto"/>
        <w:ind w:firstLine="709"/>
        <w:jc w:val="both"/>
        <w:rPr>
          <w:i/>
        </w:rPr>
      </w:pPr>
      <w:r w:rsidRPr="00DA2E2B">
        <w:rPr>
          <w:i/>
        </w:rPr>
        <w:t xml:space="preserve">г.Якутск, </w:t>
      </w:r>
      <w:r w:rsidR="00E81829">
        <w:rPr>
          <w:i/>
        </w:rPr>
        <w:t xml:space="preserve">19 </w:t>
      </w:r>
      <w:r w:rsidRPr="00DA2E2B">
        <w:rPr>
          <w:i/>
        </w:rPr>
        <w:t>декабря 2018 года</w:t>
      </w:r>
    </w:p>
    <w:p w:rsidR="00DA2E2B" w:rsidRPr="00DA2E2B" w:rsidRDefault="00DA2E2B" w:rsidP="00B33FD2">
      <w:pPr>
        <w:autoSpaceDE w:val="0"/>
        <w:autoSpaceDN w:val="0"/>
        <w:adjustRightInd w:val="0"/>
        <w:spacing w:line="360" w:lineRule="auto"/>
        <w:ind w:firstLine="709"/>
        <w:jc w:val="both"/>
        <w:rPr>
          <w:i/>
        </w:rPr>
      </w:pPr>
      <w:r w:rsidRPr="00DA2E2B">
        <w:rPr>
          <w:i/>
        </w:rPr>
        <w:t xml:space="preserve">          </w:t>
      </w:r>
      <w:r w:rsidR="009C2E96">
        <w:rPr>
          <w:i/>
        </w:rPr>
        <w:t>2083-</w:t>
      </w:r>
      <w:bookmarkStart w:id="0" w:name="_GoBack"/>
      <w:bookmarkEnd w:id="0"/>
      <w:r w:rsidRPr="00DA2E2B">
        <w:rPr>
          <w:i/>
        </w:rPr>
        <w:t xml:space="preserve"> З № </w:t>
      </w:r>
      <w:r w:rsidR="00E81829">
        <w:rPr>
          <w:i/>
        </w:rPr>
        <w:t>57</w:t>
      </w:r>
      <w:r w:rsidRPr="00DA2E2B">
        <w:rPr>
          <w:i/>
        </w:rPr>
        <w:t>-</w:t>
      </w:r>
      <w:r w:rsidRPr="00DA2E2B">
        <w:rPr>
          <w:i/>
          <w:lang w:val="en-US"/>
        </w:rPr>
        <w:t>VI</w:t>
      </w:r>
    </w:p>
    <w:p w:rsidR="00DA2E2B" w:rsidRPr="00B33FD2" w:rsidRDefault="00DA2E2B" w:rsidP="00B33FD2">
      <w:pPr>
        <w:autoSpaceDE w:val="0"/>
        <w:autoSpaceDN w:val="0"/>
        <w:adjustRightInd w:val="0"/>
        <w:spacing w:line="360" w:lineRule="auto"/>
        <w:ind w:firstLine="709"/>
        <w:jc w:val="both"/>
      </w:pPr>
    </w:p>
    <w:sectPr w:rsidR="00DA2E2B" w:rsidRPr="00B33FD2" w:rsidSect="00DA2E2B">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36" w:rsidRDefault="00E64C36" w:rsidP="00DA2E2B">
      <w:r>
        <w:separator/>
      </w:r>
    </w:p>
  </w:endnote>
  <w:endnote w:type="continuationSeparator" w:id="0">
    <w:p w:rsidR="00E64C36" w:rsidRDefault="00E64C36" w:rsidP="00DA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36" w:rsidRDefault="00E64C36" w:rsidP="00DA2E2B">
      <w:r>
        <w:separator/>
      </w:r>
    </w:p>
  </w:footnote>
  <w:footnote w:type="continuationSeparator" w:id="0">
    <w:p w:rsidR="00E64C36" w:rsidRDefault="00E64C36" w:rsidP="00DA2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2B" w:rsidRDefault="00DA2E2B">
    <w:pPr>
      <w:pStyle w:val="a5"/>
      <w:jc w:val="center"/>
    </w:pPr>
    <w:r>
      <w:fldChar w:fldCharType="begin"/>
    </w:r>
    <w:r>
      <w:instrText>PAGE   \* MERGEFORMAT</w:instrText>
    </w:r>
    <w:r>
      <w:fldChar w:fldCharType="separate"/>
    </w:r>
    <w:r w:rsidR="009C2E96">
      <w:rPr>
        <w:noProof/>
      </w:rPr>
      <w:t>8</w:t>
    </w:r>
    <w:r>
      <w:fldChar w:fldCharType="end"/>
    </w:r>
  </w:p>
  <w:p w:rsidR="00DA2E2B" w:rsidRDefault="00DA2E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61445"/>
    <w:multiLevelType w:val="hybridMultilevel"/>
    <w:tmpl w:val="87902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FD2"/>
    <w:rsid w:val="0003118B"/>
    <w:rsid w:val="0003475D"/>
    <w:rsid w:val="00067523"/>
    <w:rsid w:val="0007425E"/>
    <w:rsid w:val="000C45E0"/>
    <w:rsid w:val="00126FCF"/>
    <w:rsid w:val="001369BA"/>
    <w:rsid w:val="00170BDC"/>
    <w:rsid w:val="001C2C0D"/>
    <w:rsid w:val="001D73C2"/>
    <w:rsid w:val="00224E04"/>
    <w:rsid w:val="002468CD"/>
    <w:rsid w:val="0026222D"/>
    <w:rsid w:val="002F5112"/>
    <w:rsid w:val="00311FD6"/>
    <w:rsid w:val="00427FB5"/>
    <w:rsid w:val="004C7798"/>
    <w:rsid w:val="004E217C"/>
    <w:rsid w:val="00527BBD"/>
    <w:rsid w:val="005A1EBF"/>
    <w:rsid w:val="005C1EEC"/>
    <w:rsid w:val="0069447A"/>
    <w:rsid w:val="0070788D"/>
    <w:rsid w:val="007A5974"/>
    <w:rsid w:val="007B68F8"/>
    <w:rsid w:val="008209F0"/>
    <w:rsid w:val="0089611F"/>
    <w:rsid w:val="008D101F"/>
    <w:rsid w:val="008E50B4"/>
    <w:rsid w:val="008F507F"/>
    <w:rsid w:val="009307C5"/>
    <w:rsid w:val="009C2E96"/>
    <w:rsid w:val="009F5AA2"/>
    <w:rsid w:val="00A237B1"/>
    <w:rsid w:val="00A42F0A"/>
    <w:rsid w:val="00A80E88"/>
    <w:rsid w:val="00AE273C"/>
    <w:rsid w:val="00B33FD2"/>
    <w:rsid w:val="00C32408"/>
    <w:rsid w:val="00C86434"/>
    <w:rsid w:val="00CE2A5A"/>
    <w:rsid w:val="00D36FE3"/>
    <w:rsid w:val="00D4093D"/>
    <w:rsid w:val="00DA2E2B"/>
    <w:rsid w:val="00DA7255"/>
    <w:rsid w:val="00DC0A99"/>
    <w:rsid w:val="00E1570A"/>
    <w:rsid w:val="00E64C36"/>
    <w:rsid w:val="00E81829"/>
    <w:rsid w:val="00F003E5"/>
    <w:rsid w:val="00F15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DA2E2B"/>
    <w:pPr>
      <w:tabs>
        <w:tab w:val="center" w:pos="4677"/>
        <w:tab w:val="right" w:pos="9355"/>
      </w:tabs>
    </w:pPr>
  </w:style>
  <w:style w:type="character" w:customStyle="1" w:styleId="a6">
    <w:name w:val="Верхний колонтитул Знак"/>
    <w:link w:val="a5"/>
    <w:uiPriority w:val="99"/>
    <w:rsid w:val="00DA2E2B"/>
    <w:rPr>
      <w:sz w:val="24"/>
      <w:szCs w:val="24"/>
    </w:rPr>
  </w:style>
  <w:style w:type="paragraph" w:styleId="a7">
    <w:name w:val="footer"/>
    <w:basedOn w:val="a"/>
    <w:link w:val="a8"/>
    <w:rsid w:val="00DA2E2B"/>
    <w:pPr>
      <w:tabs>
        <w:tab w:val="center" w:pos="4677"/>
        <w:tab w:val="right" w:pos="9355"/>
      </w:tabs>
    </w:pPr>
  </w:style>
  <w:style w:type="character" w:customStyle="1" w:styleId="a8">
    <w:name w:val="Нижний колонтитул Знак"/>
    <w:link w:val="a7"/>
    <w:rsid w:val="00DA2E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249;n=14657;fld=134;dst=100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20&#1056;&#1057;%20(&#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 РС (Я)</Template>
  <TotalTime>118</TotalTime>
  <Pages>8</Pages>
  <Words>1834</Words>
  <Characters>10458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20</cp:revision>
  <cp:lastPrinted>2018-12-20T08:19:00Z</cp:lastPrinted>
  <dcterms:created xsi:type="dcterms:W3CDTF">2018-12-06T03:27:00Z</dcterms:created>
  <dcterms:modified xsi:type="dcterms:W3CDTF">2018-12-26T06:16:00Z</dcterms:modified>
</cp:coreProperties>
</file>