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A3BD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E35ED" w:rsidRDefault="007B61A0" w:rsidP="007B61A0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E35ED" w:rsidRPr="008E35ED">
        <w:rPr>
          <w:b/>
          <w:bCs/>
          <w:smallCaps/>
        </w:rPr>
        <w:t xml:space="preserve"> </w:t>
      </w:r>
      <w:r w:rsidR="008E35ED">
        <w:rPr>
          <w:b/>
          <w:bCs/>
          <w:smallCaps/>
        </w:rPr>
        <w:t xml:space="preserve">«О государственном </w:t>
      </w:r>
    </w:p>
    <w:p w:rsidR="008E35ED" w:rsidRDefault="008E35ED" w:rsidP="007B61A0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бюджете </w:t>
      </w:r>
      <w:r w:rsidRPr="00586429">
        <w:rPr>
          <w:b/>
          <w:bCs/>
          <w:smallCaps/>
        </w:rPr>
        <w:t xml:space="preserve">Республики </w:t>
      </w:r>
      <w:r>
        <w:rPr>
          <w:b/>
          <w:bCs/>
          <w:smallCaps/>
        </w:rPr>
        <w:t xml:space="preserve">Саха (Якутия) на 2019 год и на плановый </w:t>
      </w:r>
    </w:p>
    <w:p w:rsidR="007B61A0" w:rsidRPr="00F1715D" w:rsidRDefault="008E35ED" w:rsidP="007B61A0">
      <w:pPr>
        <w:spacing w:line="360" w:lineRule="auto"/>
        <w:jc w:val="center"/>
        <w:rPr>
          <w:b/>
          <w:smallCaps/>
        </w:rPr>
      </w:pPr>
      <w:r>
        <w:rPr>
          <w:b/>
          <w:bCs/>
          <w:smallCaps/>
        </w:rPr>
        <w:t>период 2020 и 2021 годов</w:t>
      </w:r>
      <w:r w:rsidR="00A244C2">
        <w:rPr>
          <w:b/>
          <w:bCs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B11E89" w:rsidRDefault="00B11E89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Тумэн)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266C8C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E35ED">
        <w:t>«</w:t>
      </w:r>
      <w:r w:rsidR="008E35ED" w:rsidRPr="008E35ED">
        <w:rPr>
          <w:bCs/>
        </w:rPr>
        <w:t>О государственном бюджете Республики Саха (Якутия) на 2019 год и на плановый период 2020 и 2021 годов</w:t>
      </w:r>
      <w:r w:rsidR="008E35ED">
        <w:rPr>
          <w:bCs/>
        </w:rPr>
        <w:t>»</w:t>
      </w:r>
      <w:r w:rsidRPr="008E35ED">
        <w:t xml:space="preserve"> </w:t>
      </w:r>
      <w:r>
        <w:t>и направить его для подписания и обнародования Главе Республики Саха (Якутия).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>2. Рекомендовать Правительству Республики Саха (Якутия) (В.В.Солодов):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 xml:space="preserve">1) обеспечить недопущение просроченной кредиторской задолженности </w:t>
      </w:r>
      <w:r>
        <w:t xml:space="preserve">                                   </w:t>
      </w:r>
      <w:r w:rsidRPr="00B11E89">
        <w:t>на 1</w:t>
      </w:r>
      <w:r>
        <w:t xml:space="preserve"> января </w:t>
      </w:r>
      <w:r w:rsidRPr="00B11E89">
        <w:t xml:space="preserve">2019 года за потребленные в 2018 году </w:t>
      </w:r>
      <w:r w:rsidR="003E5117" w:rsidRPr="00B11E89">
        <w:t>бюджетны</w:t>
      </w:r>
      <w:r w:rsidR="003E5117">
        <w:t>ми</w:t>
      </w:r>
      <w:r w:rsidR="003E5117" w:rsidRPr="00B11E89">
        <w:t xml:space="preserve"> учреждени</w:t>
      </w:r>
      <w:r w:rsidR="003E5117">
        <w:t>ями</w:t>
      </w:r>
      <w:r w:rsidR="003E5117" w:rsidRPr="00B11E89">
        <w:t xml:space="preserve"> </w:t>
      </w:r>
      <w:r w:rsidRPr="00B11E89">
        <w:t>коммунальные услуги;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 xml:space="preserve">2) совместно с Государственным Собранием (Ил Тумэн) Республики Саха (Якутия) </w:t>
      </w:r>
      <w:r w:rsidR="00F236CD">
        <w:t>разработать</w:t>
      </w:r>
      <w:r w:rsidRPr="00B11E89">
        <w:t xml:space="preserve"> предложения о внесении изменений в федеральное законодательство в части целевого направления доходов бюджетов бюджетной системы Российской Федерации, поступающих </w:t>
      </w:r>
      <w:r w:rsidR="003E5117">
        <w:t xml:space="preserve">в форме платы </w:t>
      </w:r>
      <w:r w:rsidRPr="00B11E89">
        <w:t xml:space="preserve">за негативное воздействие на окружающую среду, административных штрафов за правонарушения в области охраны окружающей среды, </w:t>
      </w:r>
      <w:r w:rsidR="003E5117">
        <w:t>сумм</w:t>
      </w:r>
      <w:r w:rsidRPr="00B11E89">
        <w:t xml:space="preserve"> денежных взысканий по искам о компенсации вреда окружающей среде, причин</w:t>
      </w:r>
      <w:r>
        <w:t>е</w:t>
      </w:r>
      <w:r w:rsidRPr="00B11E89">
        <w:t>нного нарушением законодательства в сфере охраны природы, на реализа</w:t>
      </w:r>
      <w:r w:rsidR="003C6569">
        <w:t>цию природоохранных мероприятий;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 xml:space="preserve">3) при корректировке государственного бюджета Республики Саха (Якутия) </w:t>
      </w:r>
      <w:r>
        <w:t xml:space="preserve">                        </w:t>
      </w:r>
      <w:r w:rsidRPr="00B11E89">
        <w:t>на 2019 год рассмотреть: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 xml:space="preserve">возможность увеличения бюджетных ассигнований на возмещение недополученных доходов и (или) финансовое обеспечение затрат организациям коммунального комплекса, возникших в связи с установлением льготных тарифов, </w:t>
      </w:r>
      <w:r>
        <w:t xml:space="preserve">                       </w:t>
      </w:r>
      <w:r w:rsidRPr="00B11E89">
        <w:t>по принятым ГКУ РС(Я) «Агентство субсидий» актам выполненных работ за 2018 год;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lastRenderedPageBreak/>
        <w:t xml:space="preserve">вопрос увеличения размера дотации на обеспечение сбалансированности бюджетов муниципальных районов (городских округов) в сумме 400 000,0 тыс. рублей;  </w:t>
      </w:r>
    </w:p>
    <w:p w:rsidR="00B11E89" w:rsidRDefault="00B11E89" w:rsidP="00B11E89">
      <w:pPr>
        <w:spacing w:line="360" w:lineRule="auto"/>
        <w:ind w:firstLine="709"/>
        <w:jc w:val="both"/>
      </w:pPr>
      <w:r w:rsidRPr="00B11E89">
        <w:t>возможность увеличения бюджетных ассигнований на обеспечение жильем многодетных семей, имеющих 5 и более несовершеннолетних детей</w:t>
      </w:r>
      <w:r w:rsidR="003C6569">
        <w:t>,</w:t>
      </w:r>
      <w:r w:rsidRPr="00B11E89">
        <w:t xml:space="preserve"> в случае увеличения собственных доходов государственного бюджета Республики Саха (Якутия);</w:t>
      </w:r>
    </w:p>
    <w:p w:rsidR="00B11E89" w:rsidRPr="00B11E89" w:rsidRDefault="00B11E89" w:rsidP="00B11E89">
      <w:pPr>
        <w:spacing w:line="360" w:lineRule="auto"/>
        <w:ind w:firstLine="709"/>
        <w:jc w:val="both"/>
      </w:pPr>
      <w:r w:rsidRPr="00B11E89">
        <w:t xml:space="preserve">4) в первом квартале 2019 года разработать и внести на рассмотрение </w:t>
      </w:r>
      <w:r>
        <w:t xml:space="preserve">                           </w:t>
      </w:r>
      <w:r w:rsidRPr="00B11E89">
        <w:t>Главы Республики Саха (Якутия):</w:t>
      </w:r>
    </w:p>
    <w:p w:rsidR="00B11E89" w:rsidRPr="00B11E89" w:rsidRDefault="00B11E89" w:rsidP="00B11E89">
      <w:pPr>
        <w:spacing w:line="360" w:lineRule="auto"/>
        <w:ind w:firstLine="709"/>
        <w:jc w:val="both"/>
        <w:rPr>
          <w:color w:val="000000"/>
          <w:szCs w:val="20"/>
        </w:rPr>
      </w:pPr>
      <w:r w:rsidRPr="00B11E89">
        <w:t xml:space="preserve">проект подпрограммы «Развитие малой авиации» государственной программы Республики Саха (Якутия) «Развитие </w:t>
      </w:r>
      <w:r w:rsidRPr="00B11E89">
        <w:rPr>
          <w:color w:val="000000"/>
          <w:szCs w:val="20"/>
        </w:rPr>
        <w:t>транспортного комплекса Республики Саха (Якутия) на 2018</w:t>
      </w:r>
      <w:r w:rsidR="003C6569">
        <w:rPr>
          <w:color w:val="000000"/>
          <w:szCs w:val="20"/>
        </w:rPr>
        <w:t>–</w:t>
      </w:r>
      <w:r w:rsidRPr="00B11E89">
        <w:rPr>
          <w:color w:val="000000"/>
          <w:szCs w:val="20"/>
        </w:rPr>
        <w:t>2022 годы»;</w:t>
      </w:r>
    </w:p>
    <w:p w:rsidR="00B11E89" w:rsidRDefault="00B11E89" w:rsidP="00B11E89">
      <w:pPr>
        <w:spacing w:line="360" w:lineRule="auto"/>
        <w:ind w:firstLine="709"/>
        <w:jc w:val="both"/>
        <w:rPr>
          <w:color w:val="000000"/>
          <w:szCs w:val="20"/>
        </w:rPr>
      </w:pPr>
      <w:r w:rsidRPr="00B11E89">
        <w:rPr>
          <w:color w:val="000000"/>
          <w:szCs w:val="20"/>
        </w:rPr>
        <w:t>проект государственной программы Республики Саха (Якутия) «Чистая вода», предусматривающей строительство водозаборных и водоочистных сооружений в районе бассейнов рек Вилюй и Марха;</w:t>
      </w:r>
    </w:p>
    <w:p w:rsidR="00B11E89" w:rsidRPr="00B11E89" w:rsidRDefault="00B11E89" w:rsidP="00F236CD">
      <w:pPr>
        <w:spacing w:line="360" w:lineRule="auto"/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5</w:t>
      </w:r>
      <w:r w:rsidRPr="00B11E89">
        <w:rPr>
          <w:color w:val="000000"/>
          <w:szCs w:val="20"/>
        </w:rPr>
        <w:t xml:space="preserve">) принять исчерпывающие меры по исполнению в 2019 году </w:t>
      </w:r>
      <w:r w:rsidRPr="00B11E89">
        <w:rPr>
          <w:rFonts w:eastAsia="Calibri"/>
          <w:lang w:eastAsia="en-US"/>
        </w:rPr>
        <w:t>Указа Главы Республики Саха (Якутия) от 27</w:t>
      </w:r>
      <w:r w:rsidR="003C6569">
        <w:rPr>
          <w:rFonts w:eastAsia="Calibri"/>
          <w:lang w:eastAsia="en-US"/>
        </w:rPr>
        <w:t xml:space="preserve"> сентября </w:t>
      </w:r>
      <w:r w:rsidRPr="00B11E89">
        <w:rPr>
          <w:rFonts w:eastAsia="Calibri"/>
          <w:lang w:eastAsia="en-US"/>
        </w:rPr>
        <w:t>2018 года № 2 «Об экологическом благополучии Республики Саха (Якутия)» в части комплексного научного исследования экологического состояния вилюйской группы улусов и здоровья населения, проживающего на этих территориях;</w:t>
      </w:r>
    </w:p>
    <w:p w:rsidR="00B11E89" w:rsidRPr="00B11E89" w:rsidRDefault="00F236CD" w:rsidP="00B11E89">
      <w:pPr>
        <w:spacing w:line="360" w:lineRule="auto"/>
        <w:ind w:firstLine="709"/>
        <w:jc w:val="both"/>
      </w:pPr>
      <w:r>
        <w:t>6</w:t>
      </w:r>
      <w:r w:rsidR="00B11E89" w:rsidRPr="00B11E89">
        <w:t>) совместно с НО «Целевой фонд будущих поколений Республики Саха (Якутия)» усилить работу по содействию деятельности по охране окружающей среды, в том числе в части взаимодействия с недропользователями, осуществляющими деятельность на терр</w:t>
      </w:r>
      <w:r w:rsidR="003E5117">
        <w:t>итории Республики Саха (Якутия);</w:t>
      </w:r>
    </w:p>
    <w:p w:rsidR="00B11E89" w:rsidRPr="00B11E89" w:rsidRDefault="003E5117" w:rsidP="00B11E89">
      <w:pPr>
        <w:spacing w:line="360" w:lineRule="auto"/>
        <w:ind w:firstLine="709"/>
        <w:jc w:val="both"/>
      </w:pPr>
      <w:r>
        <w:t>7</w:t>
      </w:r>
      <w:r w:rsidR="00B11E89" w:rsidRPr="00B11E89">
        <w:t xml:space="preserve">) экономию бюджетных средств, полученную </w:t>
      </w:r>
      <w:r w:rsidR="00722D19" w:rsidRPr="00B11E89">
        <w:t>в 2019 году</w:t>
      </w:r>
      <w:r w:rsidR="00722D19" w:rsidRPr="00B11E89">
        <w:t xml:space="preserve"> </w:t>
      </w:r>
      <w:r w:rsidR="00B11E89" w:rsidRPr="00B11E89">
        <w:t>по итогам осуществления закупок товаров, работ, услуг</w:t>
      </w:r>
      <w:r w:rsidR="00722D19">
        <w:t xml:space="preserve"> для государственных нужд Республики Саха (Якутия)</w:t>
      </w:r>
      <w:r w:rsidR="00B11E89" w:rsidRPr="00B11E89">
        <w:t>, направить на выполнение работ по замене системы автоматической пожарной сигнализации и системы оповещения и управления эвакуацией в здании Центра охраны материнства и детства ГАУ Республики Саха (Якутия) «Республиканская больница №</w:t>
      </w:r>
      <w:r w:rsidR="00B11E89">
        <w:t xml:space="preserve"> </w:t>
      </w:r>
      <w:r w:rsidR="00B11E89" w:rsidRPr="00B11E89">
        <w:t>1 – Национальный центр медицины».</w:t>
      </w:r>
    </w:p>
    <w:p w:rsidR="00F236CD" w:rsidRPr="00B11E89" w:rsidRDefault="00B11E89" w:rsidP="00F236CD">
      <w:pPr>
        <w:spacing w:line="360" w:lineRule="auto"/>
        <w:ind w:firstLine="709"/>
        <w:jc w:val="both"/>
        <w:rPr>
          <w:color w:val="000000"/>
          <w:szCs w:val="20"/>
        </w:rPr>
      </w:pPr>
      <w:r>
        <w:t>3</w:t>
      </w:r>
      <w:r w:rsidR="007B61A0">
        <w:t xml:space="preserve">. </w:t>
      </w:r>
      <w:r w:rsidR="00F236CD">
        <w:t xml:space="preserve">Поручить Правительству Республики Саха (Якутия) (В.В.Солодов) </w:t>
      </w:r>
      <w:r w:rsidR="00722D19">
        <w:t xml:space="preserve">                              </w:t>
      </w:r>
      <w:bookmarkStart w:id="0" w:name="_GoBack"/>
      <w:bookmarkEnd w:id="0"/>
      <w:r w:rsidR="00F236CD" w:rsidRPr="00B11E89">
        <w:rPr>
          <w:color w:val="000000"/>
          <w:szCs w:val="20"/>
        </w:rPr>
        <w:t xml:space="preserve">в </w:t>
      </w:r>
      <w:r w:rsidR="00F236CD">
        <w:rPr>
          <w:color w:val="000000"/>
          <w:szCs w:val="20"/>
        </w:rPr>
        <w:t>первом</w:t>
      </w:r>
      <w:r w:rsidR="00F236CD" w:rsidRPr="00B11E89">
        <w:rPr>
          <w:color w:val="000000"/>
          <w:szCs w:val="20"/>
        </w:rPr>
        <w:t xml:space="preserve"> квартале 2019 года совместно с Ассоциацией малой авиации Республики Саха (Якутия) разработать мероприятия по внедрению самолетов малой авиации в Республик</w:t>
      </w:r>
      <w:r w:rsidR="00F236CD">
        <w:rPr>
          <w:color w:val="000000"/>
          <w:szCs w:val="20"/>
        </w:rPr>
        <w:t>е</w:t>
      </w:r>
      <w:r w:rsidR="00F236CD" w:rsidRPr="00B11E89">
        <w:rPr>
          <w:color w:val="000000"/>
          <w:szCs w:val="20"/>
        </w:rPr>
        <w:t xml:space="preserve"> Саха (Якутия) и приступить к их реализации</w:t>
      </w:r>
      <w:r w:rsidR="00F236CD">
        <w:rPr>
          <w:color w:val="000000"/>
          <w:szCs w:val="20"/>
        </w:rPr>
        <w:t>,</w:t>
      </w:r>
      <w:r w:rsidR="00F236CD" w:rsidRPr="00B11E89">
        <w:rPr>
          <w:color w:val="000000"/>
          <w:szCs w:val="20"/>
        </w:rPr>
        <w:t xml:space="preserve"> в том числе </w:t>
      </w:r>
      <w:r w:rsidR="003E5117">
        <w:rPr>
          <w:color w:val="000000"/>
          <w:szCs w:val="20"/>
        </w:rPr>
        <w:t xml:space="preserve">в части </w:t>
      </w:r>
      <w:r w:rsidR="00F236CD">
        <w:rPr>
          <w:color w:val="000000"/>
          <w:szCs w:val="20"/>
        </w:rPr>
        <w:t>предоставлени</w:t>
      </w:r>
      <w:r w:rsidR="003E5117">
        <w:rPr>
          <w:color w:val="000000"/>
          <w:szCs w:val="20"/>
        </w:rPr>
        <w:t>я</w:t>
      </w:r>
      <w:r w:rsidR="00F236CD" w:rsidRPr="00B11E89">
        <w:rPr>
          <w:color w:val="000000"/>
          <w:szCs w:val="20"/>
        </w:rPr>
        <w:t xml:space="preserve"> государственных гарантий</w:t>
      </w:r>
      <w:r w:rsidR="00F236CD">
        <w:rPr>
          <w:color w:val="000000"/>
          <w:szCs w:val="20"/>
        </w:rPr>
        <w:t xml:space="preserve"> </w:t>
      </w:r>
      <w:r w:rsidR="00F236CD" w:rsidRPr="00F236CD">
        <w:rPr>
          <w:color w:val="000000"/>
          <w:szCs w:val="20"/>
        </w:rPr>
        <w:t>Республики Саха (Якутия)</w:t>
      </w:r>
      <w:r w:rsidR="00F236CD" w:rsidRPr="00B11E89">
        <w:rPr>
          <w:color w:val="000000"/>
          <w:szCs w:val="20"/>
        </w:rPr>
        <w:t xml:space="preserve"> </w:t>
      </w:r>
      <w:r w:rsidR="003E5117">
        <w:rPr>
          <w:color w:val="000000"/>
          <w:szCs w:val="20"/>
        </w:rPr>
        <w:t>в целях</w:t>
      </w:r>
      <w:r w:rsidR="00F236CD" w:rsidRPr="00B11E89">
        <w:rPr>
          <w:color w:val="000000"/>
          <w:szCs w:val="20"/>
        </w:rPr>
        <w:t xml:space="preserve"> получения федеральных субсидий</w:t>
      </w:r>
      <w:r w:rsidR="003E5117">
        <w:rPr>
          <w:color w:val="000000"/>
          <w:szCs w:val="20"/>
        </w:rPr>
        <w:t>.</w:t>
      </w:r>
    </w:p>
    <w:p w:rsidR="007B61A0" w:rsidRDefault="00F236CD" w:rsidP="007B61A0">
      <w:pPr>
        <w:spacing w:line="360" w:lineRule="auto"/>
        <w:ind w:firstLine="709"/>
        <w:jc w:val="both"/>
      </w:pPr>
      <w:r>
        <w:lastRenderedPageBreak/>
        <w:t xml:space="preserve">4. </w:t>
      </w:r>
      <w:r w:rsidR="007B61A0">
        <w:t>Опубликовать настоящее постановление в республиканских газетах «Якутия», «Саха сирэ» и «Ил Тумэн».</w:t>
      </w:r>
    </w:p>
    <w:p w:rsidR="007B61A0" w:rsidRDefault="00F236CD" w:rsidP="007B61A0">
      <w:pPr>
        <w:spacing w:line="360" w:lineRule="auto"/>
        <w:ind w:firstLine="709"/>
        <w:jc w:val="both"/>
      </w:pPr>
      <w:r>
        <w:t>5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5B72DD" w:rsidRDefault="005B72DD" w:rsidP="007B61A0">
      <w:pPr>
        <w:spacing w:line="360" w:lineRule="auto"/>
        <w:ind w:firstLine="709"/>
        <w:jc w:val="both"/>
      </w:pPr>
    </w:p>
    <w:p w:rsidR="005B72DD" w:rsidRDefault="005B72DD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>(Ил Тумэн)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г.Якутск, </w:t>
      </w:r>
      <w:r w:rsidR="00EB2203">
        <w:rPr>
          <w:i/>
        </w:rPr>
        <w:t xml:space="preserve">19 </w:t>
      </w:r>
      <w:r w:rsidR="008E35ED">
        <w:rPr>
          <w:i/>
        </w:rPr>
        <w:t>декабря 2018 года</w:t>
      </w:r>
    </w:p>
    <w:p w:rsidR="007B68F8" w:rsidRDefault="00F1715D" w:rsidP="007B61A0">
      <w:pPr>
        <w:spacing w:line="360" w:lineRule="auto"/>
        <w:ind w:firstLine="709"/>
        <w:jc w:val="both"/>
      </w:pPr>
      <w:r w:rsidRPr="00F1715D">
        <w:rPr>
          <w:i/>
        </w:rPr>
        <w:t xml:space="preserve">        З № </w:t>
      </w:r>
      <w:r w:rsidR="00EB2203">
        <w:rPr>
          <w:i/>
        </w:rPr>
        <w:t>48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7B68F8" w:rsidSect="005B72D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DA" w:rsidRDefault="008A3BDA" w:rsidP="005B72DD">
      <w:r>
        <w:separator/>
      </w:r>
    </w:p>
  </w:endnote>
  <w:endnote w:type="continuationSeparator" w:id="0">
    <w:p w:rsidR="008A3BDA" w:rsidRDefault="008A3BDA" w:rsidP="005B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DA" w:rsidRDefault="008A3BDA" w:rsidP="005B72DD">
      <w:r>
        <w:separator/>
      </w:r>
    </w:p>
  </w:footnote>
  <w:footnote w:type="continuationSeparator" w:id="0">
    <w:p w:rsidR="008A3BDA" w:rsidRDefault="008A3BDA" w:rsidP="005B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DD" w:rsidRDefault="005B72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2D19">
      <w:rPr>
        <w:noProof/>
      </w:rPr>
      <w:t>2</w:t>
    </w:r>
    <w:r>
      <w:fldChar w:fldCharType="end"/>
    </w:r>
  </w:p>
  <w:p w:rsidR="005B72DD" w:rsidRDefault="005B72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5ED"/>
    <w:rsid w:val="0003475D"/>
    <w:rsid w:val="00067523"/>
    <w:rsid w:val="000B3237"/>
    <w:rsid w:val="001369BA"/>
    <w:rsid w:val="001D73C2"/>
    <w:rsid w:val="0026222D"/>
    <w:rsid w:val="00266C8C"/>
    <w:rsid w:val="003946BC"/>
    <w:rsid w:val="003C6569"/>
    <w:rsid w:val="003E5117"/>
    <w:rsid w:val="004012FC"/>
    <w:rsid w:val="004C7741"/>
    <w:rsid w:val="004C7798"/>
    <w:rsid w:val="005A1EBF"/>
    <w:rsid w:val="005B72DD"/>
    <w:rsid w:val="00637FFD"/>
    <w:rsid w:val="006C2958"/>
    <w:rsid w:val="006D446D"/>
    <w:rsid w:val="006F25A5"/>
    <w:rsid w:val="0070788D"/>
    <w:rsid w:val="00722D19"/>
    <w:rsid w:val="007B61A0"/>
    <w:rsid w:val="007B68F8"/>
    <w:rsid w:val="008209F0"/>
    <w:rsid w:val="008A3BDA"/>
    <w:rsid w:val="008E35ED"/>
    <w:rsid w:val="00960BFB"/>
    <w:rsid w:val="009B3B33"/>
    <w:rsid w:val="00A237B1"/>
    <w:rsid w:val="00A244C2"/>
    <w:rsid w:val="00A269E7"/>
    <w:rsid w:val="00A80E88"/>
    <w:rsid w:val="00B11E89"/>
    <w:rsid w:val="00CB4991"/>
    <w:rsid w:val="00EB2203"/>
    <w:rsid w:val="00F1715D"/>
    <w:rsid w:val="00F236CD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B7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72DD"/>
    <w:rPr>
      <w:sz w:val="24"/>
      <w:szCs w:val="24"/>
    </w:rPr>
  </w:style>
  <w:style w:type="paragraph" w:styleId="a7">
    <w:name w:val="footer"/>
    <w:basedOn w:val="a"/>
    <w:link w:val="a8"/>
    <w:rsid w:val="005B7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B72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11</cp:revision>
  <cp:lastPrinted>2018-12-21T00:50:00Z</cp:lastPrinted>
  <dcterms:created xsi:type="dcterms:W3CDTF">2018-12-07T07:38:00Z</dcterms:created>
  <dcterms:modified xsi:type="dcterms:W3CDTF">2018-12-21T00:51:00Z</dcterms:modified>
</cp:coreProperties>
</file>