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96F1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30A0E" w:rsidRPr="00930A0E" w:rsidRDefault="00930A0E" w:rsidP="00930A0E">
      <w:pPr>
        <w:spacing w:line="360" w:lineRule="auto"/>
        <w:jc w:val="center"/>
        <w:rPr>
          <w:b/>
          <w:smallCaps/>
        </w:rPr>
      </w:pPr>
      <w:r w:rsidRPr="00930A0E">
        <w:rPr>
          <w:b/>
          <w:smallCaps/>
        </w:rPr>
        <w:t>О внесении изменений в Закон Республики Саха (Якутия)</w:t>
      </w:r>
    </w:p>
    <w:p w:rsidR="00930A0E" w:rsidRPr="00930A0E" w:rsidRDefault="00930A0E" w:rsidP="00930A0E">
      <w:pPr>
        <w:spacing w:line="360" w:lineRule="auto"/>
        <w:jc w:val="center"/>
        <w:rPr>
          <w:b/>
        </w:rPr>
      </w:pPr>
      <w:r w:rsidRPr="00930A0E">
        <w:rPr>
          <w:b/>
          <w:smallCaps/>
        </w:rPr>
        <w:t>«О пожарной безопасности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30A0E" w:rsidRPr="00930A0E" w:rsidRDefault="00930A0E" w:rsidP="00930A0E">
      <w:pPr>
        <w:spacing w:line="360" w:lineRule="auto"/>
        <w:ind w:firstLine="709"/>
        <w:jc w:val="both"/>
        <w:rPr>
          <w:b/>
          <w:i/>
        </w:rPr>
      </w:pPr>
      <w:r w:rsidRPr="00930A0E">
        <w:rPr>
          <w:b/>
          <w:i/>
        </w:rPr>
        <w:t>Статья 1</w:t>
      </w:r>
    </w:p>
    <w:p w:rsidR="00930A0E" w:rsidRDefault="00930A0E" w:rsidP="00930A0E">
      <w:pPr>
        <w:spacing w:line="360" w:lineRule="auto"/>
        <w:ind w:firstLine="709"/>
        <w:jc w:val="both"/>
      </w:pPr>
      <w:r>
        <w:t>Внести в Закон Республики Саха (Якутия) от 9 октября 2008 года 607-З № 105-IV «О пожарной безопасности в Республике Саха (Якутия)» следующие изменения:</w:t>
      </w:r>
    </w:p>
    <w:p w:rsidR="00930A0E" w:rsidRDefault="00930A0E" w:rsidP="00930A0E">
      <w:pPr>
        <w:spacing w:line="360" w:lineRule="auto"/>
        <w:ind w:firstLine="709"/>
        <w:jc w:val="both"/>
      </w:pPr>
      <w:r>
        <w:t>1) статью 2 изложить в следующей редакции:</w:t>
      </w:r>
    </w:p>
    <w:p w:rsidR="00930A0E" w:rsidRDefault="00930A0E" w:rsidP="00930A0E">
      <w:pPr>
        <w:spacing w:line="360" w:lineRule="auto"/>
        <w:ind w:firstLine="709"/>
        <w:jc w:val="both"/>
      </w:pPr>
      <w:r>
        <w:t>«Статья 2. Виды и основные задачи пожарной охраны</w:t>
      </w:r>
    </w:p>
    <w:p w:rsidR="00930A0E" w:rsidRDefault="00930A0E" w:rsidP="00930A0E">
      <w:pPr>
        <w:spacing w:line="360" w:lineRule="auto"/>
        <w:ind w:firstLine="709"/>
        <w:jc w:val="both"/>
      </w:pPr>
      <w:r>
        <w:t>1. Пожарная охрана подразделяется на следующие виды:</w:t>
      </w:r>
    </w:p>
    <w:p w:rsidR="00930A0E" w:rsidRDefault="00930A0E" w:rsidP="00930A0E">
      <w:pPr>
        <w:spacing w:line="360" w:lineRule="auto"/>
        <w:ind w:firstLine="709"/>
        <w:jc w:val="both"/>
      </w:pPr>
      <w:r>
        <w:t>государственная противопожарная служба;</w:t>
      </w:r>
    </w:p>
    <w:p w:rsidR="00930A0E" w:rsidRDefault="00930A0E" w:rsidP="00930A0E">
      <w:pPr>
        <w:spacing w:line="360" w:lineRule="auto"/>
        <w:ind w:firstLine="709"/>
        <w:jc w:val="both"/>
      </w:pPr>
      <w:r>
        <w:t>муниципальная пожарная охрана;</w:t>
      </w:r>
    </w:p>
    <w:p w:rsidR="00930A0E" w:rsidRDefault="00930A0E" w:rsidP="00930A0E">
      <w:pPr>
        <w:spacing w:line="360" w:lineRule="auto"/>
        <w:ind w:firstLine="709"/>
        <w:jc w:val="both"/>
      </w:pPr>
      <w:r>
        <w:t>ведомственная пожарная охрана;</w:t>
      </w:r>
    </w:p>
    <w:p w:rsidR="00930A0E" w:rsidRDefault="00930A0E" w:rsidP="00930A0E">
      <w:pPr>
        <w:spacing w:line="360" w:lineRule="auto"/>
        <w:ind w:firstLine="709"/>
        <w:jc w:val="both"/>
      </w:pPr>
      <w:r>
        <w:t>частная пожарная охрана;</w:t>
      </w:r>
    </w:p>
    <w:p w:rsidR="00930A0E" w:rsidRDefault="00930A0E" w:rsidP="00930A0E">
      <w:pPr>
        <w:spacing w:line="360" w:lineRule="auto"/>
        <w:ind w:firstLine="709"/>
        <w:jc w:val="both"/>
      </w:pPr>
      <w:r>
        <w:t>добровольная пожарная охрана.</w:t>
      </w:r>
    </w:p>
    <w:p w:rsidR="00930A0E" w:rsidRDefault="00930A0E" w:rsidP="00930A0E">
      <w:pPr>
        <w:spacing w:line="360" w:lineRule="auto"/>
        <w:ind w:firstLine="709"/>
        <w:jc w:val="both"/>
      </w:pPr>
      <w:r>
        <w:t>2. Основными задачами пожарной охраны являются:</w:t>
      </w:r>
    </w:p>
    <w:p w:rsidR="00930A0E" w:rsidRDefault="00930A0E" w:rsidP="00930A0E">
      <w:pPr>
        <w:spacing w:line="360" w:lineRule="auto"/>
        <w:ind w:firstLine="709"/>
        <w:jc w:val="both"/>
      </w:pPr>
      <w:r>
        <w:t>организация и осуществление профилактики пожаров;</w:t>
      </w:r>
    </w:p>
    <w:p w:rsidR="00930A0E" w:rsidRDefault="00930A0E" w:rsidP="00930A0E">
      <w:pPr>
        <w:spacing w:line="360" w:lineRule="auto"/>
        <w:ind w:firstLine="709"/>
        <w:jc w:val="both"/>
      </w:pPr>
      <w:r>
        <w:t>спасение людей и имущества при пожарах, оказание первой помощи;</w:t>
      </w:r>
    </w:p>
    <w:p w:rsidR="00930A0E" w:rsidRDefault="00930A0E" w:rsidP="00930A0E">
      <w:pPr>
        <w:spacing w:line="360" w:lineRule="auto"/>
        <w:ind w:firstLine="709"/>
        <w:jc w:val="both"/>
      </w:pPr>
      <w:r>
        <w:t>организация и осуществление тушения пожаров и проведения аварийно-спасательных работ.</w:t>
      </w:r>
    </w:p>
    <w:p w:rsidR="00930A0E" w:rsidRDefault="00930A0E" w:rsidP="00930A0E">
      <w:pPr>
        <w:spacing w:line="360" w:lineRule="auto"/>
        <w:ind w:firstLine="709"/>
        <w:jc w:val="both"/>
      </w:pPr>
      <w:r>
        <w:t>3. К действиям по предупреждению, ликвидации социально-политических, межнациональных конфликтов и массовых беспорядков пожарная охрана не привлекается.</w:t>
      </w:r>
    </w:p>
    <w:p w:rsidR="00930A0E" w:rsidRDefault="00930A0E" w:rsidP="00930A0E">
      <w:pPr>
        <w:spacing w:line="360" w:lineRule="auto"/>
        <w:ind w:firstLine="709"/>
        <w:jc w:val="both"/>
      </w:pPr>
      <w:r>
        <w:t>4. 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власти, уполномоченным на решение задач в области пожарной безопасности.»;</w:t>
      </w:r>
    </w:p>
    <w:p w:rsidR="00930A0E" w:rsidRDefault="00930A0E" w:rsidP="00930A0E">
      <w:pPr>
        <w:spacing w:line="360" w:lineRule="auto"/>
        <w:ind w:firstLine="709"/>
        <w:jc w:val="both"/>
      </w:pPr>
      <w:r>
        <w:t>2) в части 6 статьи 3 слова «нормативами федеральной противопожарной службы» заменить словами «нормативными правовыми актами Республики Саха (Якутия)»;</w:t>
      </w:r>
    </w:p>
    <w:p w:rsidR="00930A0E" w:rsidRDefault="00930A0E" w:rsidP="00930A0E">
      <w:pPr>
        <w:spacing w:line="360" w:lineRule="auto"/>
        <w:ind w:firstLine="709"/>
        <w:jc w:val="both"/>
      </w:pPr>
      <w:r>
        <w:t>3) статью 8 изложить в следующей редакции:</w:t>
      </w:r>
    </w:p>
    <w:p w:rsidR="00F47C56" w:rsidRDefault="00F47C56" w:rsidP="00930A0E">
      <w:pPr>
        <w:spacing w:line="360" w:lineRule="auto"/>
        <w:ind w:firstLine="709"/>
        <w:jc w:val="both"/>
      </w:pPr>
    </w:p>
    <w:p w:rsidR="00930A0E" w:rsidRDefault="00930A0E" w:rsidP="00930A0E">
      <w:pPr>
        <w:spacing w:line="360" w:lineRule="auto"/>
        <w:ind w:firstLine="709"/>
        <w:jc w:val="both"/>
      </w:pPr>
      <w:r>
        <w:lastRenderedPageBreak/>
        <w:t>«Статья 8. Финансовое и материально-техническое обеспечение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служб пожарной безопасности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1. Финансовое обеспечение деятельности подразделений противопожарной службы Республики Саха (Якутия), созданной Правительством Республики Саха (Якутия), социальных гарантий и компенсаций личному составу этих подразделений в соответствии с законодательством Республики Саха (Якутия) является расходным обязательством Республики Саха (Якутия). </w:t>
      </w:r>
    </w:p>
    <w:p w:rsidR="00930A0E" w:rsidRDefault="00930A0E" w:rsidP="00930A0E">
      <w:pPr>
        <w:spacing w:line="360" w:lineRule="auto"/>
        <w:ind w:firstLine="709"/>
        <w:jc w:val="both"/>
      </w:pPr>
      <w:r>
        <w:t>2. Финансовое обеспечение мер первичной пожарной безопасности в границах муниципального образования в соответствии с Федеральным законом «О пожарной безопасности» является расходным обязательством муниципального образования.</w:t>
      </w:r>
    </w:p>
    <w:p w:rsidR="00930A0E" w:rsidRDefault="00930A0E" w:rsidP="00930A0E">
      <w:pPr>
        <w:spacing w:line="360" w:lineRule="auto"/>
        <w:ind w:firstLine="709"/>
        <w:jc w:val="both"/>
      </w:pPr>
      <w:r>
        <w:t>3. Материально-техническое обеспечение противопожарной службы Республики Саха (Якутия) осуществляется в порядке и по нормам, установленным Правительством Республики Саха (Якутия).</w:t>
      </w:r>
    </w:p>
    <w:p w:rsidR="00930A0E" w:rsidRDefault="00930A0E" w:rsidP="00930A0E">
      <w:pPr>
        <w:spacing w:line="360" w:lineRule="auto"/>
        <w:ind w:firstLine="709"/>
        <w:jc w:val="both"/>
      </w:pPr>
      <w:r>
        <w:t>4. Финансовое и материально-техническое обеспечение деятельности ведомственной и частной пожарной охраны, а также финансовое обеспечение          социальных гарантий и компенсаций их личному составу в соответствии                                    с Федеральным законом «О пожарной безопасности» осуществляется их учредителями                       за счет собственных средств.</w:t>
      </w:r>
    </w:p>
    <w:p w:rsidR="00930A0E" w:rsidRDefault="00930A0E" w:rsidP="00930A0E">
      <w:pPr>
        <w:spacing w:line="360" w:lineRule="auto"/>
        <w:ind w:firstLine="709"/>
        <w:jc w:val="both"/>
      </w:pPr>
      <w:r>
        <w:t>5. Финансовое и материально-техническое обеспечение деятельности добровольной пожарной охраны,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Федерации.»;</w:t>
      </w:r>
    </w:p>
    <w:p w:rsidR="00930A0E" w:rsidRDefault="00930A0E" w:rsidP="00930A0E">
      <w:pPr>
        <w:spacing w:line="360" w:lineRule="auto"/>
        <w:ind w:firstLine="709"/>
        <w:jc w:val="both"/>
      </w:pPr>
      <w:r>
        <w:t>4) статью 9 изложить в следующей редакции:</w:t>
      </w:r>
    </w:p>
    <w:p w:rsidR="00930A0E" w:rsidRDefault="00930A0E" w:rsidP="00930A0E">
      <w:pPr>
        <w:spacing w:line="360" w:lineRule="auto"/>
        <w:ind w:firstLine="709"/>
        <w:jc w:val="both"/>
      </w:pPr>
      <w:r>
        <w:t>«Статья 9. Имущество Государственной противопожарной службы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и муниципальной пожарной охраны</w:t>
      </w:r>
    </w:p>
    <w:p w:rsidR="00930A0E" w:rsidRDefault="00930A0E" w:rsidP="00930A0E">
      <w:pPr>
        <w:spacing w:line="360" w:lineRule="auto"/>
        <w:ind w:firstLine="709"/>
        <w:jc w:val="both"/>
      </w:pPr>
      <w:r>
        <w:t>Имущество Государственной противопожарной службы и муниципальной пожарной охраны приватизации не подлежит.»;</w:t>
      </w:r>
    </w:p>
    <w:p w:rsidR="00930A0E" w:rsidRDefault="00930A0E" w:rsidP="00930A0E">
      <w:pPr>
        <w:spacing w:line="360" w:lineRule="auto"/>
        <w:ind w:firstLine="709"/>
        <w:jc w:val="both"/>
      </w:pPr>
      <w:r>
        <w:t>5) главу 2 дополнить статьями 9.1–9.4 следующего содержания:</w:t>
      </w:r>
    </w:p>
    <w:p w:rsidR="00930A0E" w:rsidRDefault="00930A0E" w:rsidP="00930A0E">
      <w:pPr>
        <w:spacing w:line="360" w:lineRule="auto"/>
        <w:ind w:firstLine="709"/>
        <w:jc w:val="both"/>
      </w:pPr>
      <w:r>
        <w:t>«Статья 9.1. Пожарно-спасательные гарнизоны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1. Пожарно-спасательный гарнизон – совокупность расположенных на определенной территории Республики Саха (Якутия) органов управления, подразделений и организаций независимо от их ведомственной принадлежности и форм собственности, </w:t>
      </w:r>
      <w:r w:rsidR="006645B3">
        <w:t xml:space="preserve">                </w:t>
      </w:r>
      <w:r>
        <w:t>к функциям которых отнесены профилактика и тушение пожаров, а также проведение аварийно-спасательных работ.</w:t>
      </w:r>
    </w:p>
    <w:p w:rsidR="00930A0E" w:rsidRDefault="00930A0E" w:rsidP="00930A0E">
      <w:pPr>
        <w:spacing w:line="360" w:lineRule="auto"/>
        <w:ind w:firstLine="709"/>
        <w:jc w:val="both"/>
      </w:pPr>
      <w:r>
        <w:lastRenderedPageBreak/>
        <w:t>2. Органы управления, органы государственного пожарного надзора, подразделения, организации и учреждения независимо от их ведомственной принадлежности, организационно-правовых форм и форм собственности, к функциям которых отнесены профилактика и тушение пожаров, а также проведение                         аварийно-спасательных работ (далее – подразделения пожарной охраны),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пунктах, объединяются в пожарно-спасательные гарнизоны.</w:t>
      </w:r>
    </w:p>
    <w:p w:rsidR="00930A0E" w:rsidRDefault="00930A0E" w:rsidP="00930A0E">
      <w:pPr>
        <w:spacing w:line="360" w:lineRule="auto"/>
        <w:ind w:firstLine="709"/>
        <w:jc w:val="both"/>
      </w:pPr>
      <w:r>
        <w:t>3. Пожарно-спасательные гарнизоны подразделяются на территориальны</w:t>
      </w:r>
      <w:r w:rsidR="00F47C56">
        <w:t>е</w:t>
      </w:r>
      <w:r>
        <w:t xml:space="preserve"> и местные. Местные пожарно-спасательные гарнизоны входят в состав территориального пожарно-спасательного гарнизона.</w:t>
      </w:r>
    </w:p>
    <w:p w:rsidR="00930A0E" w:rsidRDefault="00930A0E" w:rsidP="00930A0E">
      <w:pPr>
        <w:spacing w:line="360" w:lineRule="auto"/>
        <w:ind w:firstLine="709"/>
        <w:jc w:val="both"/>
      </w:pPr>
      <w:r>
        <w:t>4. В территориальные пожарно-спасательные гарнизоны объединяются подразделения пожарной охраны, расположенные на территории Республики Саха (Якутия).</w:t>
      </w:r>
    </w:p>
    <w:p w:rsidR="00930A0E" w:rsidRDefault="00930A0E" w:rsidP="00930A0E">
      <w:pPr>
        <w:spacing w:line="360" w:lineRule="auto"/>
        <w:ind w:firstLine="709"/>
        <w:jc w:val="both"/>
      </w:pPr>
      <w:r>
        <w:t>5. В местные пожарно-спасательные гарнизоны объединяются все подразделения пожарной охраны, расположенные на территориях городского или сельского поселения, одного или нескольких граничащих между собой муниципальных районов, городских округов.</w:t>
      </w:r>
    </w:p>
    <w:p w:rsidR="00930A0E" w:rsidRDefault="00930A0E" w:rsidP="00930A0E">
      <w:pPr>
        <w:spacing w:line="360" w:lineRule="auto"/>
        <w:ind w:firstLine="709"/>
        <w:jc w:val="both"/>
      </w:pPr>
      <w:r>
        <w:t>6. Информационное обеспечение деятельности пожарно-спасательных гарнизонов осуществляют соответствующие центры управления в кризисных ситуациях.</w:t>
      </w:r>
    </w:p>
    <w:p w:rsidR="00930A0E" w:rsidRDefault="00930A0E" w:rsidP="00930A0E">
      <w:pPr>
        <w:spacing w:line="360" w:lineRule="auto"/>
        <w:ind w:firstLine="709"/>
        <w:jc w:val="both"/>
      </w:pPr>
      <w:r>
        <w:t>7. Начальниками пожарно-спасательных гарнизонов по должности являются: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1) территориального пожарно-спасательного гарнизона – руководитель территориального органа федерального органа исполнительной власти, уполномоченного на решение задач в области пожарной безопасности, </w:t>
      </w:r>
      <w:r w:rsidRPr="00930A0E">
        <w:t>–</w:t>
      </w:r>
      <w:r>
        <w:t xml:space="preserve"> органа, уполномоченного решать задачи гражданской обороны и задачи по предупреждению и ликвидации чрезвычайных ситуаций по Республике Саха (Якутия);</w:t>
      </w:r>
    </w:p>
    <w:p w:rsidR="00930A0E" w:rsidRDefault="00930A0E" w:rsidP="00930A0E">
      <w:pPr>
        <w:spacing w:line="360" w:lineRule="auto"/>
        <w:ind w:firstLine="709"/>
        <w:jc w:val="both"/>
      </w:pPr>
      <w:r>
        <w:t>2) местного пожарно-спасательного гарнизона – начальник пожарно-спасательного подразделения федеральной противопожарной службы, дислоцированного на территории муниципального образования, а при отсутствии пожарно-спасательного подразделения федеральной противопожарной службы – сотрудник органа государственного пожарного надзора, допущенный в установленном порядке к руководству тушением пожаров.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8. Перечень местных пожарно-спасательных гарнизонов утверждается руководителем территориального органа федерального органа исполнительной власти, уполномоченного на решение задач в области пожарной безопасности, </w:t>
      </w:r>
      <w:r w:rsidRPr="00930A0E">
        <w:t>–</w:t>
      </w:r>
      <w:r>
        <w:t xml:space="preserve"> органа, </w:t>
      </w:r>
      <w:r>
        <w:lastRenderedPageBreak/>
        <w:t>уполномоченного решать задачи гражданской обороны и задачи по предупреждению и ликвидации чрезвычайных ситуаций по Республике Саха (Якутия).</w:t>
      </w:r>
    </w:p>
    <w:p w:rsidR="00930A0E" w:rsidRDefault="00930A0E" w:rsidP="00930A0E">
      <w:pPr>
        <w:spacing w:line="360" w:lineRule="auto"/>
        <w:ind w:firstLine="709"/>
        <w:jc w:val="both"/>
      </w:pPr>
      <w:r>
        <w:t>Статья 9.2. Муниципальная пожарная охрана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Муниципальная пожарная охрана создается органами местного самоуправления на территории муниципальных образований Республики Саха (Якутия). 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Цель, задачи, порядок создания и организации деятельности муниципальной пожарной охраны, порядок ее взаимоотношений с другими видами пожарной охраны определяются органами местного самоуправления. </w:t>
      </w:r>
    </w:p>
    <w:p w:rsidR="00930A0E" w:rsidRDefault="00930A0E" w:rsidP="00930A0E">
      <w:pPr>
        <w:spacing w:line="360" w:lineRule="auto"/>
        <w:ind w:firstLine="709"/>
        <w:jc w:val="both"/>
      </w:pPr>
      <w:r>
        <w:t>Муниципальная пожарная охрана может создаваться в форме аварийно-спасательной службы или формирования.</w:t>
      </w:r>
    </w:p>
    <w:p w:rsidR="00930A0E" w:rsidRDefault="00930A0E" w:rsidP="00930A0E">
      <w:pPr>
        <w:spacing w:line="360" w:lineRule="auto"/>
        <w:ind w:firstLine="709"/>
        <w:jc w:val="both"/>
      </w:pPr>
      <w:r>
        <w:t>Статья 9.3. Частная пожарная охрана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Частная пожарная охрана создается в населенных пунктах и организациях. </w:t>
      </w:r>
    </w:p>
    <w:p w:rsidR="00930A0E" w:rsidRDefault="00930A0E" w:rsidP="00930A0E">
      <w:pPr>
        <w:spacing w:line="360" w:lineRule="auto"/>
        <w:ind w:firstLine="709"/>
        <w:jc w:val="both"/>
      </w:pPr>
      <w:r>
        <w:t>Создание, реорганизация и ликвидация подразделений частной пожарной охраны осуществляются в соответствии с Гражданским кодексом Российской Федерации.</w:t>
      </w:r>
    </w:p>
    <w:p w:rsidR="00930A0E" w:rsidRDefault="00930A0E" w:rsidP="00930A0E">
      <w:pPr>
        <w:spacing w:line="360" w:lineRule="auto"/>
        <w:ind w:firstLine="709"/>
        <w:jc w:val="both"/>
      </w:pPr>
      <w:r>
        <w:t>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безопасности.</w:t>
      </w:r>
    </w:p>
    <w:p w:rsidR="00930A0E" w:rsidRDefault="00930A0E" w:rsidP="00930A0E">
      <w:pPr>
        <w:spacing w:line="360" w:lineRule="auto"/>
        <w:ind w:firstLine="709"/>
        <w:jc w:val="both"/>
      </w:pPr>
      <w:r>
        <w:t>Подразделения частной пожарной охраны оказывают услуги в области пожарной безопасности на основе заключенных договоров.</w:t>
      </w:r>
    </w:p>
    <w:p w:rsidR="00930A0E" w:rsidRDefault="00930A0E" w:rsidP="00930A0E">
      <w:pPr>
        <w:spacing w:line="360" w:lineRule="auto"/>
        <w:ind w:firstLine="709"/>
        <w:jc w:val="both"/>
      </w:pPr>
      <w:r>
        <w:t>Статья 9.4. Добровольная пожарная охрана</w:t>
      </w:r>
    </w:p>
    <w:p w:rsidR="00930A0E" w:rsidRDefault="00930A0E" w:rsidP="00930A0E">
      <w:pPr>
        <w:spacing w:line="360" w:lineRule="auto"/>
        <w:ind w:firstLine="709"/>
        <w:jc w:val="both"/>
      </w:pPr>
      <w:r>
        <w:t>Добровольная пожарная охрана создается и осуществляет свою деятельность в соответствии с законодательством Российской Федерации.»;</w:t>
      </w:r>
    </w:p>
    <w:p w:rsidR="00930A0E" w:rsidRDefault="00930A0E" w:rsidP="00930A0E">
      <w:pPr>
        <w:spacing w:line="360" w:lineRule="auto"/>
        <w:ind w:firstLine="709"/>
        <w:jc w:val="both"/>
      </w:pPr>
      <w:r>
        <w:t>6) в статье 16: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а) в части 1 слова «заместитель Председателя Правительства Республики Саха (Якутия)» заменить словами «Глава Республики Саха (Якутия)»; </w:t>
      </w:r>
    </w:p>
    <w:p w:rsidR="00930A0E" w:rsidRDefault="00930A0E" w:rsidP="00930A0E">
      <w:pPr>
        <w:spacing w:line="360" w:lineRule="auto"/>
        <w:ind w:firstLine="709"/>
        <w:jc w:val="both"/>
      </w:pPr>
      <w:r>
        <w:t>б) в части 4 слова «Правительством Республики Саха (Якутия)» заменить словами «Главой Республики Саха (Якутия)»;</w:t>
      </w:r>
    </w:p>
    <w:p w:rsidR="00930A0E" w:rsidRDefault="00930A0E" w:rsidP="00930A0E">
      <w:pPr>
        <w:spacing w:line="360" w:lineRule="auto"/>
        <w:ind w:firstLine="709"/>
        <w:jc w:val="both"/>
      </w:pPr>
      <w:r>
        <w:t>7) главу 3 дополнить статьей 19.1 следующего содержания:</w:t>
      </w:r>
    </w:p>
    <w:p w:rsidR="00930A0E" w:rsidRDefault="00930A0E" w:rsidP="00930A0E">
      <w:pPr>
        <w:spacing w:line="360" w:lineRule="auto"/>
        <w:ind w:firstLine="709"/>
        <w:jc w:val="both"/>
      </w:pPr>
      <w:r>
        <w:t>«Статья 19.1. Полномочия органов местного самоуправления</w:t>
      </w:r>
    </w:p>
    <w:p w:rsidR="00930A0E" w:rsidRDefault="00930A0E" w:rsidP="00930A0E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   Республики Саха (Якутия) в области пожарной безопасности</w:t>
      </w:r>
    </w:p>
    <w:p w:rsidR="00930A0E" w:rsidRDefault="00930A0E" w:rsidP="00930A0E">
      <w:pPr>
        <w:spacing w:line="360" w:lineRule="auto"/>
        <w:ind w:firstLine="709"/>
        <w:jc w:val="both"/>
      </w:pPr>
      <w:r>
        <w:t>1. К полномочиям органов местного самоуправления поселений, городских округов по обеспечению первичных мер пожарной безопасности в границах сельских населенных пунктов относятся:</w:t>
      </w:r>
    </w:p>
    <w:p w:rsidR="00930A0E" w:rsidRDefault="00930A0E" w:rsidP="00930A0E">
      <w:pPr>
        <w:spacing w:line="360" w:lineRule="auto"/>
        <w:ind w:firstLine="709"/>
        <w:jc w:val="both"/>
      </w:pPr>
      <w: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30A0E" w:rsidRDefault="00930A0E" w:rsidP="00930A0E">
      <w:pPr>
        <w:spacing w:line="360" w:lineRule="auto"/>
        <w:ind w:firstLine="709"/>
        <w:jc w:val="both"/>
      </w:pPr>
      <w:r>
        <w:lastRenderedPageBreak/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930A0E" w:rsidRDefault="00930A0E" w:rsidP="00930A0E">
      <w:pPr>
        <w:spacing w:line="360" w:lineRule="auto"/>
        <w:ind w:firstLine="709"/>
        <w:jc w:val="both"/>
      </w:pPr>
      <w:r>
        <w:t>оснащение территорий общего пользования первичными средствами тушения пожаров и противопожарным инвентарем;</w:t>
      </w:r>
    </w:p>
    <w:p w:rsidR="00930A0E" w:rsidRDefault="00930A0E" w:rsidP="00930A0E">
      <w:pPr>
        <w:spacing w:line="360" w:lineRule="auto"/>
        <w:ind w:firstLine="709"/>
        <w:jc w:val="both"/>
      </w:pPr>
      <w: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930A0E" w:rsidRDefault="00930A0E" w:rsidP="00930A0E">
      <w:pPr>
        <w:spacing w:line="360" w:lineRule="auto"/>
        <w:ind w:firstLine="709"/>
        <w:jc w:val="both"/>
      </w:pPr>
      <w: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930A0E" w:rsidRDefault="00930A0E" w:rsidP="00930A0E">
      <w:pPr>
        <w:spacing w:line="360" w:lineRule="auto"/>
        <w:ind w:firstLine="709"/>
        <w:jc w:val="both"/>
      </w:pPr>
      <w: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930A0E" w:rsidRDefault="00930A0E" w:rsidP="00930A0E">
      <w:pPr>
        <w:spacing w:line="360" w:lineRule="auto"/>
        <w:ind w:firstLine="709"/>
        <w:jc w:val="both"/>
      </w:pPr>
      <w:r>
        <w:t>оказание содействия органам государственной власти Республики Саха (Якутия)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30A0E" w:rsidRDefault="00930A0E" w:rsidP="00930A0E">
      <w:pPr>
        <w:spacing w:line="360" w:lineRule="auto"/>
        <w:ind w:firstLine="709"/>
        <w:jc w:val="both"/>
      </w:pPr>
      <w:r>
        <w:t>установление особого противопожарного режима в случае повышения пожарной опасности на территории муниципального образования.</w:t>
      </w:r>
    </w:p>
    <w:p w:rsidR="00930A0E" w:rsidRDefault="00930A0E" w:rsidP="00930A0E">
      <w:pPr>
        <w:spacing w:line="360" w:lineRule="auto"/>
        <w:ind w:firstLine="709"/>
        <w:jc w:val="both"/>
      </w:pPr>
      <w:r>
        <w:t>2. К полномочиям органов местного самоуправления поселений, городских округов по обеспечению первичных мер пожарной безопасности в границах городских населенных пунктов относятся:</w:t>
      </w:r>
    </w:p>
    <w:p w:rsidR="00930A0E" w:rsidRDefault="00930A0E" w:rsidP="00930A0E">
      <w:pPr>
        <w:spacing w:line="360" w:lineRule="auto"/>
        <w:ind w:firstLine="709"/>
        <w:jc w:val="both"/>
      </w:pPr>
      <w: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30A0E" w:rsidRDefault="00930A0E" w:rsidP="00930A0E">
      <w:pPr>
        <w:spacing w:line="360" w:lineRule="auto"/>
        <w:ind w:firstLine="709"/>
        <w:jc w:val="both"/>
      </w:pPr>
      <w: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930A0E" w:rsidRDefault="00930A0E" w:rsidP="00930A0E">
      <w:pPr>
        <w:spacing w:line="360" w:lineRule="auto"/>
        <w:ind w:firstLine="709"/>
        <w:jc w:val="both"/>
      </w:pPr>
      <w:r>
        <w:t>оказание содействия органам государственной власти Республики Саха (Якутия)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30A0E" w:rsidRDefault="00930A0E" w:rsidP="00930A0E">
      <w:pPr>
        <w:spacing w:line="360" w:lineRule="auto"/>
        <w:ind w:firstLine="709"/>
        <w:jc w:val="both"/>
      </w:pPr>
      <w:r>
        <w:t>установление особого противопожарного режима в случае повышения пожарной опасности на территории муниципального образования.</w:t>
      </w:r>
    </w:p>
    <w:p w:rsidR="00930A0E" w:rsidRDefault="00930A0E" w:rsidP="00930A0E">
      <w:pPr>
        <w:spacing w:line="360" w:lineRule="auto"/>
        <w:ind w:firstLine="709"/>
        <w:jc w:val="both"/>
      </w:pPr>
      <w:r>
        <w:t>3. Вопросы организационно-правового, финансового, материально-технического обеспечения первичных мер пожарной безопасности в границах населенных пунктов поселений, городских округов устанавливаются нормативными актами органов местного самоуправления.».</w:t>
      </w:r>
    </w:p>
    <w:p w:rsidR="00930A0E" w:rsidRDefault="00930A0E" w:rsidP="00930A0E">
      <w:pPr>
        <w:spacing w:line="360" w:lineRule="auto"/>
        <w:ind w:firstLine="709"/>
        <w:jc w:val="both"/>
      </w:pPr>
    </w:p>
    <w:p w:rsidR="00930A0E" w:rsidRDefault="00930A0E" w:rsidP="00930A0E">
      <w:pPr>
        <w:spacing w:line="360" w:lineRule="auto"/>
        <w:ind w:firstLine="709"/>
        <w:jc w:val="both"/>
      </w:pPr>
    </w:p>
    <w:p w:rsidR="00930A0E" w:rsidRDefault="00930A0E" w:rsidP="00930A0E">
      <w:pPr>
        <w:spacing w:line="360" w:lineRule="auto"/>
        <w:ind w:firstLine="709"/>
        <w:jc w:val="both"/>
      </w:pPr>
    </w:p>
    <w:p w:rsidR="00930A0E" w:rsidRPr="00930A0E" w:rsidRDefault="00930A0E" w:rsidP="00930A0E">
      <w:pPr>
        <w:spacing w:line="360" w:lineRule="auto"/>
        <w:ind w:firstLine="709"/>
        <w:jc w:val="both"/>
        <w:rPr>
          <w:b/>
          <w:i/>
        </w:rPr>
      </w:pPr>
      <w:r w:rsidRPr="00930A0E">
        <w:rPr>
          <w:b/>
          <w:i/>
        </w:rPr>
        <w:lastRenderedPageBreak/>
        <w:t>Статья 2</w:t>
      </w:r>
    </w:p>
    <w:p w:rsidR="00C5792C" w:rsidRPr="00066716" w:rsidRDefault="00930A0E" w:rsidP="00930A0E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Pr="00066716" w:rsidRDefault="00C5792C" w:rsidP="00930A0E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930A0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930A0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930A0E">
        <w:rPr>
          <w:rFonts w:eastAsia="Calibri"/>
          <w:i/>
          <w:lang w:eastAsia="en-US"/>
        </w:rPr>
        <w:t>21 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8A5F1F">
        <w:rPr>
          <w:rFonts w:eastAsia="Calibri"/>
          <w:i/>
          <w:lang w:val="en-US" w:eastAsia="en-US"/>
        </w:rPr>
        <w:t>2189-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645B3">
        <w:rPr>
          <w:rFonts w:eastAsia="Calibri"/>
          <w:i/>
          <w:lang w:eastAsia="en-US"/>
        </w:rPr>
        <w:t>289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930A0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1A" w:rsidRDefault="00E96F1A" w:rsidP="00930A0E">
      <w:r>
        <w:separator/>
      </w:r>
    </w:p>
  </w:endnote>
  <w:endnote w:type="continuationSeparator" w:id="0">
    <w:p w:rsidR="00E96F1A" w:rsidRDefault="00E96F1A" w:rsidP="0093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1A" w:rsidRDefault="00E96F1A" w:rsidP="00930A0E">
      <w:r>
        <w:separator/>
      </w:r>
    </w:p>
  </w:footnote>
  <w:footnote w:type="continuationSeparator" w:id="0">
    <w:p w:rsidR="00E96F1A" w:rsidRDefault="00E96F1A" w:rsidP="0093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0E" w:rsidRDefault="00930A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5F1F">
      <w:rPr>
        <w:noProof/>
      </w:rPr>
      <w:t>6</w:t>
    </w:r>
    <w:r>
      <w:fldChar w:fldCharType="end"/>
    </w:r>
  </w:p>
  <w:p w:rsidR="00930A0E" w:rsidRDefault="00930A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A0E"/>
    <w:rsid w:val="00014CC2"/>
    <w:rsid w:val="0003475D"/>
    <w:rsid w:val="00067523"/>
    <w:rsid w:val="001369BA"/>
    <w:rsid w:val="001550D6"/>
    <w:rsid w:val="001C2C0D"/>
    <w:rsid w:val="001D73C2"/>
    <w:rsid w:val="0026222D"/>
    <w:rsid w:val="004C7798"/>
    <w:rsid w:val="005A1EBF"/>
    <w:rsid w:val="006645B3"/>
    <w:rsid w:val="0070788D"/>
    <w:rsid w:val="007A5974"/>
    <w:rsid w:val="007B68F8"/>
    <w:rsid w:val="008209F0"/>
    <w:rsid w:val="008A5F1F"/>
    <w:rsid w:val="008D101F"/>
    <w:rsid w:val="00930A0E"/>
    <w:rsid w:val="00A237B1"/>
    <w:rsid w:val="00A80E88"/>
    <w:rsid w:val="00C5792C"/>
    <w:rsid w:val="00E96F1A"/>
    <w:rsid w:val="00F364AE"/>
    <w:rsid w:val="00F4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930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30A0E"/>
    <w:rPr>
      <w:sz w:val="24"/>
      <w:szCs w:val="24"/>
    </w:rPr>
  </w:style>
  <w:style w:type="paragraph" w:styleId="a7">
    <w:name w:val="footer"/>
    <w:basedOn w:val="a"/>
    <w:link w:val="a8"/>
    <w:rsid w:val="00930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30A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2019-11-23T07:49:00Z</cp:lastPrinted>
  <dcterms:created xsi:type="dcterms:W3CDTF">2019-11-24T05:58:00Z</dcterms:created>
  <dcterms:modified xsi:type="dcterms:W3CDTF">2019-12-06T05:41:00Z</dcterms:modified>
</cp:coreProperties>
</file>