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A14C4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6904BA" w:rsidRPr="006904BA" w:rsidRDefault="006904BA" w:rsidP="006904BA">
      <w:pPr>
        <w:spacing w:line="360" w:lineRule="auto"/>
        <w:jc w:val="center"/>
        <w:rPr>
          <w:b/>
          <w:smallCaps/>
        </w:rPr>
      </w:pPr>
      <w:r w:rsidRPr="006904BA">
        <w:rPr>
          <w:b/>
          <w:smallCaps/>
        </w:rPr>
        <w:t xml:space="preserve">О внесении изменений в Закон </w:t>
      </w:r>
    </w:p>
    <w:p w:rsidR="00C5792C" w:rsidRPr="006904BA" w:rsidRDefault="006904BA" w:rsidP="006904BA">
      <w:pPr>
        <w:spacing w:line="360" w:lineRule="auto"/>
        <w:jc w:val="center"/>
        <w:rPr>
          <w:smallCaps/>
        </w:rPr>
      </w:pPr>
      <w:r w:rsidRPr="006904BA">
        <w:rPr>
          <w:b/>
          <w:smallCaps/>
        </w:rPr>
        <w:t>Республики Саха (Якутия) «О недрах»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8878C4" w:rsidRPr="008878C4" w:rsidRDefault="008878C4" w:rsidP="008878C4">
      <w:pPr>
        <w:spacing w:line="360" w:lineRule="auto"/>
        <w:ind w:firstLine="709"/>
        <w:jc w:val="both"/>
        <w:rPr>
          <w:b/>
          <w:i/>
        </w:rPr>
      </w:pPr>
      <w:r w:rsidRPr="008878C4">
        <w:rPr>
          <w:b/>
          <w:i/>
        </w:rPr>
        <w:t>Статья 1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Внести в Закон Республики Саха (Якутия) от 2 июля 1998 года </w:t>
      </w:r>
      <w:proofErr w:type="gramStart"/>
      <w:r>
        <w:t>З</w:t>
      </w:r>
      <w:proofErr w:type="gramEnd"/>
      <w:r>
        <w:t xml:space="preserve"> № 29-II                                  «О недрах» следующие изменения:</w:t>
      </w:r>
    </w:p>
    <w:p w:rsidR="008878C4" w:rsidRDefault="008878C4" w:rsidP="008878C4">
      <w:pPr>
        <w:spacing w:line="360" w:lineRule="auto"/>
        <w:ind w:firstLine="709"/>
        <w:jc w:val="both"/>
      </w:pPr>
      <w:r>
        <w:t>1) пункт «в» статьи 2.1 дополнить словами «, а также для целей                           хозяйственно-бытового водоснабжения садоводческих некоммерческих товариществ и (или) огороднических некоммерческих товариществ»;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 xml:space="preserve">2) в пункте «в» части </w:t>
      </w:r>
      <w:r w:rsidR="0030550D">
        <w:t>1</w:t>
      </w:r>
      <w:r>
        <w:t xml:space="preserve"> статьи 5 слова «а также в случае разведки и добычи углеводородного сырья для размещения в пластах горных пород попутных вод и вод, использованных пользователями недр для собственных производственных и технологических нужд» заменить словами «размещения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</w:t>
      </w:r>
      <w:proofErr w:type="gramEnd"/>
      <w:r>
        <w:t xml:space="preserve"> добыче углеводородного сырья, размещения в пластах горных пород вод, образующихся у пользователей недр, осуществляющих разведку и добычу, а также первичную переработку калийных и магниевых солей»;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3) в части 2 статьи 8 слова «и вод, использованных пользователями недр для собственных производственных и технологических нужд при разведке и добыче углеводородного сырья, а также» заменить словами «,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</w:t>
      </w:r>
      <w:proofErr w:type="gramEnd"/>
      <w:r>
        <w:t xml:space="preserve"> солей</w:t>
      </w:r>
      <w:proofErr w:type="gramStart"/>
      <w:r>
        <w:t>,»</w:t>
      </w:r>
      <w:proofErr w:type="gramEnd"/>
      <w:r>
        <w:t>;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4) в части 3 статьи 9 слова «и вод, использованных пользователями недр для собственных производственных и технологических нужд при разведке</w:t>
      </w:r>
      <w:r w:rsidR="006D41ED">
        <w:t xml:space="preserve"> и добыче углеводородного сырья</w:t>
      </w:r>
      <w:r>
        <w:t xml:space="preserve">» заменить словами «, вод, использованных пользователями недр для собственных производственных и технологических нужд при разведке и добыче </w:t>
      </w:r>
      <w:r>
        <w:lastRenderedPageBreak/>
        <w:t>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солей»;</w:t>
      </w:r>
      <w:proofErr w:type="gramEnd"/>
    </w:p>
    <w:p w:rsidR="008878C4" w:rsidRDefault="008878C4" w:rsidP="008878C4">
      <w:pPr>
        <w:spacing w:line="360" w:lineRule="auto"/>
        <w:ind w:firstLine="709"/>
        <w:jc w:val="both"/>
      </w:pPr>
      <w:r>
        <w:t>5) часть 1 статьи 9.1 после слов «и их добычи</w:t>
      </w:r>
      <w:proofErr w:type="gramStart"/>
      <w:r>
        <w:t>,»</w:t>
      </w:r>
      <w:proofErr w:type="gramEnd"/>
      <w:r>
        <w:t xml:space="preserve"> дополнить словами «для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товариществ,»;</w:t>
      </w:r>
    </w:p>
    <w:p w:rsidR="008878C4" w:rsidRDefault="008878C4" w:rsidP="008878C4">
      <w:pPr>
        <w:spacing w:line="360" w:lineRule="auto"/>
        <w:ind w:firstLine="709"/>
        <w:jc w:val="both"/>
      </w:pPr>
      <w:r>
        <w:t>6) в статье 11: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а) в абзаце пятом пункта «в» слова «и вод, использованных пользователями недр для собственных производственных и технологических нужд при разведке и добыче углеводородного сырья» заменить словами «,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солей»;</w:t>
      </w:r>
      <w:proofErr w:type="gramEnd"/>
    </w:p>
    <w:p w:rsidR="008878C4" w:rsidRDefault="008878C4" w:rsidP="008878C4">
      <w:pPr>
        <w:spacing w:line="360" w:lineRule="auto"/>
        <w:ind w:firstLine="709"/>
        <w:jc w:val="both"/>
      </w:pPr>
      <w:r>
        <w:t>б) пункт «е» дополнить абзацем следующего содержания: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«предоставлении права пользования участком недр местного значения 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товариществ;»;</w:t>
      </w:r>
      <w:proofErr w:type="gramEnd"/>
    </w:p>
    <w:p w:rsidR="008878C4" w:rsidRDefault="008878C4" w:rsidP="008878C4">
      <w:pPr>
        <w:spacing w:line="360" w:lineRule="auto"/>
        <w:ind w:firstLine="709"/>
        <w:jc w:val="both"/>
      </w:pPr>
      <w:r>
        <w:t>7) в статье 17.1: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а) в наименовании слова «и вод, использованных пользователями недр для собственных производственных и технологических нужд, при разведке и добыче углеводородного сырья» заменить словами «,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солей»;</w:t>
      </w:r>
      <w:proofErr w:type="gramEnd"/>
    </w:p>
    <w:p w:rsidR="008878C4" w:rsidRDefault="008878C4" w:rsidP="008878C4">
      <w:pPr>
        <w:spacing w:line="360" w:lineRule="auto"/>
        <w:ind w:firstLine="709"/>
        <w:jc w:val="both"/>
      </w:pPr>
      <w:r>
        <w:t>б) дополнить частью 4 следующего содержания: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«4. </w:t>
      </w:r>
      <w:proofErr w:type="gramStart"/>
      <w:r>
        <w:t>Пользователи недр, осуществляющие разведку и добычу калийных и магниевых солей или по совмещенной лицензии геологическое изучение, разведку и добычу калийных и магниевых солей, а также их первичную переработку в границах предоставленных им в соответствии с настоящим законом горных отводов и (или) геологических отводов, имеют право на основании утвержденного технического проекта размещать в пластах горных пород образующиеся у них воды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установленном федеральным органом управления государственным фондом недр.»;</w:t>
      </w:r>
    </w:p>
    <w:p w:rsidR="008878C4" w:rsidRDefault="008878C4" w:rsidP="008878C4">
      <w:pPr>
        <w:spacing w:line="360" w:lineRule="auto"/>
        <w:ind w:firstLine="709"/>
        <w:jc w:val="both"/>
      </w:pPr>
    </w:p>
    <w:p w:rsidR="008878C4" w:rsidRDefault="008878C4" w:rsidP="008878C4">
      <w:pPr>
        <w:spacing w:line="360" w:lineRule="auto"/>
        <w:ind w:firstLine="709"/>
        <w:jc w:val="both"/>
      </w:pPr>
    </w:p>
    <w:p w:rsidR="008878C4" w:rsidRDefault="008878C4" w:rsidP="008878C4">
      <w:pPr>
        <w:spacing w:line="360" w:lineRule="auto"/>
        <w:ind w:firstLine="709"/>
        <w:jc w:val="both"/>
      </w:pPr>
      <w:r>
        <w:lastRenderedPageBreak/>
        <w:t>8) дополнить статьей 17.2 следующего содержания: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«Статья 17.2. Добыча подземных вод </w:t>
      </w:r>
      <w:proofErr w:type="gramStart"/>
      <w:r>
        <w:t>садоводческими</w:t>
      </w:r>
      <w:proofErr w:type="gramEnd"/>
      <w:r>
        <w:t xml:space="preserve"> некоммерческими 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 </w:t>
      </w:r>
      <w:r>
        <w:tab/>
      </w:r>
      <w:r>
        <w:tab/>
        <w:t xml:space="preserve">товариществами и (или) огородническими 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 </w:t>
      </w:r>
      <w:r>
        <w:tab/>
      </w:r>
      <w:r>
        <w:tab/>
        <w:t>некоммерческими товариществами</w:t>
      </w:r>
    </w:p>
    <w:p w:rsidR="008878C4" w:rsidRDefault="008878C4" w:rsidP="008878C4">
      <w:pPr>
        <w:spacing w:line="360" w:lineRule="auto"/>
        <w:ind w:firstLine="709"/>
        <w:jc w:val="both"/>
      </w:pPr>
      <w:r>
        <w:t xml:space="preserve">Садоводческое некоммерческое товарищество и (или) огородническое некоммерческое товарищество (далее </w:t>
      </w:r>
      <w:r w:rsidR="00DD029E">
        <w:t xml:space="preserve">для целей настоящей статьи </w:t>
      </w:r>
      <w:r>
        <w:t>– товариществ</w:t>
      </w:r>
      <w:r w:rsidR="0055202D">
        <w:t>о</w:t>
      </w:r>
      <w:r>
        <w:t>) имеют право осуществлять</w:t>
      </w:r>
      <w:r w:rsidR="00DD029E">
        <w:t xml:space="preserve"> </w:t>
      </w:r>
      <w:r>
        <w:t>в порядке, установленном законами и иными нормативными правовыми актами Российской Федерации, Республики Саха (Якутия), добычу подземных вод для целей хозяйственно-бытового водоснабжения товариществ.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Под использованием подземных вод для хозяйственно-бытового водоснабжения товариществ понимается их использование товариществами и правообладателями садовых или огородных земельных участков, расположенных в границах территории ведения гражданами садоводства или огородничества для собственных нужд, для личных,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условий, а также обеспечения освоения земельных</w:t>
      </w:r>
      <w:proofErr w:type="gramEnd"/>
      <w:r>
        <w:t xml:space="preserve"> участков, расположенных в границах территории ведения гражданами садоводства или огородничества для собственных нужд.</w:t>
      </w:r>
    </w:p>
    <w:p w:rsidR="008878C4" w:rsidRDefault="008878C4" w:rsidP="008878C4">
      <w:pPr>
        <w:spacing w:line="360" w:lineRule="auto"/>
        <w:ind w:firstLine="709"/>
        <w:jc w:val="both"/>
      </w:pPr>
      <w:proofErr w:type="gramStart"/>
      <w:r>
        <w:t>Добыча подземных вод для целей хозяйственно-бытового водоснабжения товариществ осуществляется без проведения геологического изучения недр,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согласования и утверждения технических проектов и иной проектной документации на выполнение работ, связанных с пользованием недрами, а также без представления доказательств того, что товарищества обладают или будут обладать квалифицированными</w:t>
      </w:r>
      <w:proofErr w:type="gramEnd"/>
      <w:r>
        <w:t xml:space="preserve"> специалистами, необходимыми финансовыми и техническими средствами для эффективного и безопасного проведения работ. Добыча подземных вод для целей хозяйственно-бытового водоснабжения товариществ должна осуществляться с соблюдением правил охраны подземных водных объектов, а также основных требований по рациональному использованию и охране недр</w:t>
      </w:r>
      <w:proofErr w:type="gramStart"/>
      <w:r>
        <w:t>.»;</w:t>
      </w:r>
      <w:proofErr w:type="gramEnd"/>
    </w:p>
    <w:p w:rsidR="008878C4" w:rsidRDefault="008878C4" w:rsidP="008878C4">
      <w:pPr>
        <w:spacing w:line="360" w:lineRule="auto"/>
        <w:ind w:firstLine="709"/>
        <w:jc w:val="both"/>
      </w:pPr>
      <w:r>
        <w:t>9) в пункте «н» части 2 статьи 21 слова «и вод, использованных пользователями недр для собственных производственных и технологических нужд» заменить                         словами «,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солей»;</w:t>
      </w:r>
    </w:p>
    <w:p w:rsidR="008878C4" w:rsidRDefault="008878C4" w:rsidP="008878C4">
      <w:pPr>
        <w:spacing w:line="360" w:lineRule="auto"/>
        <w:ind w:firstLine="709"/>
        <w:jc w:val="both"/>
      </w:pPr>
      <w:r>
        <w:lastRenderedPageBreak/>
        <w:t>10) в пункте «и» части 1 статьи 22 слова «и вод, использованных пользователями недр для собственных производственных и технологических нужд» заменить                       словами «,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солей».</w:t>
      </w:r>
    </w:p>
    <w:p w:rsidR="008878C4" w:rsidRDefault="008878C4" w:rsidP="008878C4">
      <w:pPr>
        <w:spacing w:line="360" w:lineRule="auto"/>
        <w:ind w:firstLine="709"/>
        <w:jc w:val="both"/>
      </w:pPr>
    </w:p>
    <w:p w:rsidR="008878C4" w:rsidRPr="008878C4" w:rsidRDefault="008878C4" w:rsidP="008878C4">
      <w:pPr>
        <w:spacing w:line="360" w:lineRule="auto"/>
        <w:ind w:firstLine="709"/>
        <w:jc w:val="both"/>
        <w:rPr>
          <w:b/>
          <w:i/>
        </w:rPr>
      </w:pPr>
      <w:r w:rsidRPr="008878C4">
        <w:rPr>
          <w:b/>
          <w:i/>
        </w:rPr>
        <w:t>Статья 2</w:t>
      </w:r>
    </w:p>
    <w:p w:rsidR="008878C4" w:rsidRDefault="008878C4" w:rsidP="008878C4">
      <w:pPr>
        <w:spacing w:line="360" w:lineRule="auto"/>
        <w:ind w:firstLine="709"/>
        <w:jc w:val="both"/>
      </w:pPr>
      <w:r>
        <w:t>1. Настоящий Закон вступает в силу после дня его официального опубликования,               за исключением пунктов 2, 3, 4, подпункта «а» пункта 6, пунктов 7, 9, 10 статьи 1 настоящего Закона.</w:t>
      </w:r>
    </w:p>
    <w:p w:rsidR="00C5792C" w:rsidRPr="00066716" w:rsidRDefault="008878C4" w:rsidP="008878C4">
      <w:pPr>
        <w:spacing w:line="360" w:lineRule="auto"/>
        <w:ind w:firstLine="709"/>
        <w:jc w:val="both"/>
      </w:pPr>
      <w:r>
        <w:t>2. Пункты 2, 3, 4, подпункт «а» пункта 6, пункты 7, 9, 10 статьи 1 настоящего Закона вступают в силу с 1 декабря 2019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 xml:space="preserve">кутск, </w:t>
      </w:r>
      <w:r w:rsidR="006904BA">
        <w:rPr>
          <w:rFonts w:eastAsia="Calibri"/>
          <w:i/>
          <w:lang w:eastAsia="en-US"/>
        </w:rPr>
        <w:t>23 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A14C42">
        <w:rPr>
          <w:rFonts w:eastAsia="Calibri"/>
          <w:i/>
          <w:lang w:eastAsia="en-US"/>
        </w:rPr>
        <w:t>2173-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8878C4">
        <w:rPr>
          <w:rFonts w:eastAsia="Calibri"/>
          <w:i/>
          <w:lang w:eastAsia="en-US"/>
        </w:rPr>
        <w:t>257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6904B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06" w:rsidRDefault="009F0406" w:rsidP="006904BA">
      <w:r>
        <w:separator/>
      </w:r>
    </w:p>
  </w:endnote>
  <w:endnote w:type="continuationSeparator" w:id="0">
    <w:p w:rsidR="009F0406" w:rsidRDefault="009F0406" w:rsidP="0069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06" w:rsidRDefault="009F0406" w:rsidP="006904BA">
      <w:r>
        <w:separator/>
      </w:r>
    </w:p>
  </w:footnote>
  <w:footnote w:type="continuationSeparator" w:id="0">
    <w:p w:rsidR="009F0406" w:rsidRDefault="009F0406" w:rsidP="0069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BA" w:rsidRDefault="006904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C42">
      <w:rPr>
        <w:noProof/>
      </w:rPr>
      <w:t>4</w:t>
    </w:r>
    <w:r>
      <w:fldChar w:fldCharType="end"/>
    </w:r>
  </w:p>
  <w:p w:rsidR="006904BA" w:rsidRDefault="006904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4BA"/>
    <w:rsid w:val="0003475D"/>
    <w:rsid w:val="00067523"/>
    <w:rsid w:val="001369BA"/>
    <w:rsid w:val="001C2C0D"/>
    <w:rsid w:val="001D73C2"/>
    <w:rsid w:val="0026222D"/>
    <w:rsid w:val="0030550D"/>
    <w:rsid w:val="004C7798"/>
    <w:rsid w:val="0055202D"/>
    <w:rsid w:val="00584445"/>
    <w:rsid w:val="005A1EBF"/>
    <w:rsid w:val="006827D8"/>
    <w:rsid w:val="006904BA"/>
    <w:rsid w:val="006D41ED"/>
    <w:rsid w:val="0070788D"/>
    <w:rsid w:val="007A5974"/>
    <w:rsid w:val="007B68F8"/>
    <w:rsid w:val="008209F0"/>
    <w:rsid w:val="008878C4"/>
    <w:rsid w:val="008D101F"/>
    <w:rsid w:val="009F0406"/>
    <w:rsid w:val="00A14C42"/>
    <w:rsid w:val="00A237B1"/>
    <w:rsid w:val="00A80E88"/>
    <w:rsid w:val="00C5792C"/>
    <w:rsid w:val="00DD029E"/>
    <w:rsid w:val="00E93B09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90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904BA"/>
    <w:rPr>
      <w:sz w:val="24"/>
      <w:szCs w:val="24"/>
    </w:rPr>
  </w:style>
  <w:style w:type="paragraph" w:styleId="a7">
    <w:name w:val="footer"/>
    <w:basedOn w:val="a"/>
    <w:link w:val="a8"/>
    <w:rsid w:val="00690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904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3</cp:revision>
  <cp:lastPrinted>2019-10-25T01:41:00Z</cp:lastPrinted>
  <dcterms:created xsi:type="dcterms:W3CDTF">2019-10-25T06:37:00Z</dcterms:created>
  <dcterms:modified xsi:type="dcterms:W3CDTF">2019-11-08T01:49:00Z</dcterms:modified>
</cp:coreProperties>
</file>