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B6F0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ED7D89" w:rsidRPr="00ED7D89" w:rsidRDefault="00ED7D89" w:rsidP="00ED7D89">
      <w:pPr>
        <w:spacing w:line="360" w:lineRule="auto"/>
        <w:jc w:val="center"/>
        <w:rPr>
          <w:b/>
          <w:bCs/>
          <w:smallCaps/>
        </w:rPr>
      </w:pPr>
      <w:r w:rsidRPr="00ED7D89">
        <w:rPr>
          <w:b/>
          <w:bCs/>
          <w:smallCaps/>
        </w:rPr>
        <w:t>О внесении изменений в Закон Республики Саха (Якутия)</w:t>
      </w:r>
    </w:p>
    <w:p w:rsidR="00ED7D89" w:rsidRPr="00ED7D89" w:rsidRDefault="00ED7D89" w:rsidP="00ED7D89">
      <w:pPr>
        <w:spacing w:line="360" w:lineRule="auto"/>
        <w:jc w:val="center"/>
        <w:rPr>
          <w:b/>
          <w:bCs/>
          <w:smallCaps/>
        </w:rPr>
      </w:pPr>
      <w:r w:rsidRPr="00ED7D89">
        <w:rPr>
          <w:b/>
          <w:bCs/>
          <w:smallCaps/>
        </w:rPr>
        <w:t xml:space="preserve">«О государственном бюджете Республики Саха (Якутия) на 2019 год </w:t>
      </w:r>
    </w:p>
    <w:p w:rsidR="00C5792C" w:rsidRPr="00ED7D89" w:rsidRDefault="00ED7D89" w:rsidP="00ED7D89">
      <w:pPr>
        <w:spacing w:line="360" w:lineRule="auto"/>
        <w:jc w:val="center"/>
        <w:rPr>
          <w:smallCaps/>
        </w:rPr>
      </w:pPr>
      <w:r w:rsidRPr="00ED7D89">
        <w:rPr>
          <w:b/>
          <w:bCs/>
          <w:smallCaps/>
        </w:rPr>
        <w:t>и на плановый период 2020 и 2021 годов»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ED7D89" w:rsidRPr="00ED7D89" w:rsidRDefault="00ED7D89" w:rsidP="00ED7D89">
      <w:pPr>
        <w:spacing w:line="360" w:lineRule="auto"/>
        <w:ind w:firstLine="709"/>
        <w:jc w:val="both"/>
        <w:rPr>
          <w:b/>
          <w:i/>
        </w:rPr>
      </w:pPr>
      <w:r w:rsidRPr="00ED7D89">
        <w:rPr>
          <w:b/>
          <w:i/>
        </w:rPr>
        <w:t>Статья 1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 xml:space="preserve">Внести в Закон Республики Саха (Якутия) от 19 декабря 2018 года </w:t>
      </w:r>
      <w:r w:rsidRPr="00ED7D89">
        <w:br/>
        <w:t xml:space="preserve">2078-З № 47-VI «О государственном бюджете Республики Саха (Якутия) на 2019 год </w:t>
      </w:r>
      <w:r w:rsidRPr="00ED7D89">
        <w:br/>
        <w:t>и на плановый период 2020 и 2021 годов» следующие изменения: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1) в статье 1: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а) в части 1: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1 цифры «212</w:t>
      </w:r>
      <w:r>
        <w:t> </w:t>
      </w:r>
      <w:r w:rsidRPr="00ED7D89">
        <w:t>301</w:t>
      </w:r>
      <w:r>
        <w:t> </w:t>
      </w:r>
      <w:r w:rsidRPr="00ED7D89">
        <w:t>381» заменить цифрами «216 057</w:t>
      </w:r>
      <w:r>
        <w:t> </w:t>
      </w:r>
      <w:r w:rsidRPr="00ED7D89">
        <w:t>742»,</w:t>
      </w:r>
      <w:r>
        <w:t xml:space="preserve">                                </w:t>
      </w:r>
      <w:r w:rsidRPr="00ED7D89">
        <w:t xml:space="preserve"> цифры «83</w:t>
      </w:r>
      <w:r>
        <w:t> </w:t>
      </w:r>
      <w:r w:rsidRPr="00ED7D89">
        <w:t>667</w:t>
      </w:r>
      <w:r>
        <w:t> </w:t>
      </w:r>
      <w:r w:rsidRPr="00ED7D89">
        <w:t>904» заменить цифрами «86 431</w:t>
      </w:r>
      <w:r>
        <w:t> </w:t>
      </w:r>
      <w:r w:rsidRPr="00ED7D89">
        <w:t>479», цифры «65</w:t>
      </w:r>
      <w:r>
        <w:t> </w:t>
      </w:r>
      <w:r w:rsidRPr="00ED7D89">
        <w:t>492</w:t>
      </w:r>
      <w:r>
        <w:t> </w:t>
      </w:r>
      <w:r w:rsidRPr="00ED7D89">
        <w:t>240» заменить цифрами «67</w:t>
      </w:r>
      <w:r>
        <w:t> </w:t>
      </w:r>
      <w:r w:rsidRPr="00ED7D89">
        <w:t>944</w:t>
      </w:r>
      <w:r>
        <w:t> </w:t>
      </w:r>
      <w:r w:rsidRPr="00ED7D89">
        <w:t>641»;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2 цифры «222 288</w:t>
      </w:r>
      <w:r>
        <w:t> </w:t>
      </w:r>
      <w:r w:rsidRPr="00ED7D89">
        <w:t>044» заменить цифрами «225 974</w:t>
      </w:r>
      <w:r>
        <w:t> </w:t>
      </w:r>
      <w:r w:rsidRPr="00ED7D89">
        <w:t>406»;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3 цифры «9</w:t>
      </w:r>
      <w:r>
        <w:t> </w:t>
      </w:r>
      <w:r w:rsidRPr="00ED7D89">
        <w:t>986</w:t>
      </w:r>
      <w:r>
        <w:t> </w:t>
      </w:r>
      <w:r w:rsidRPr="00ED7D89">
        <w:t>664» заменить цифрами «9</w:t>
      </w:r>
      <w:r>
        <w:t> </w:t>
      </w:r>
      <w:r w:rsidRPr="00ED7D89">
        <w:t>916</w:t>
      </w:r>
      <w:r>
        <w:t> </w:t>
      </w:r>
      <w:r w:rsidRPr="00ED7D89">
        <w:t>664»;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б) в части 2: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proofErr w:type="gramStart"/>
      <w:r w:rsidRPr="00ED7D89">
        <w:t>в пункте 1 цифры «177</w:t>
      </w:r>
      <w:r>
        <w:t> </w:t>
      </w:r>
      <w:r w:rsidRPr="00ED7D89">
        <w:t>273</w:t>
      </w:r>
      <w:r>
        <w:t> </w:t>
      </w:r>
      <w:r w:rsidRPr="00ED7D89">
        <w:t>940» заменить цифрами «186 377</w:t>
      </w:r>
      <w:r>
        <w:t> </w:t>
      </w:r>
      <w:r w:rsidRPr="00ED7D89">
        <w:t xml:space="preserve">817», </w:t>
      </w:r>
      <w:r w:rsidR="00AE157C">
        <w:t xml:space="preserve">                            </w:t>
      </w:r>
      <w:r w:rsidRPr="00ED7D89">
        <w:t>цифры «48</w:t>
      </w:r>
      <w:r>
        <w:t> </w:t>
      </w:r>
      <w:r w:rsidRPr="00ED7D89">
        <w:t>541</w:t>
      </w:r>
      <w:r>
        <w:t> </w:t>
      </w:r>
      <w:r w:rsidRPr="00ED7D89">
        <w:t>839» заменить цифрами «57 645</w:t>
      </w:r>
      <w:r>
        <w:t> </w:t>
      </w:r>
      <w:r w:rsidRPr="00ED7D89">
        <w:t>716», цифры «48</w:t>
      </w:r>
      <w:r>
        <w:t> </w:t>
      </w:r>
      <w:r w:rsidRPr="00ED7D89">
        <w:t>299</w:t>
      </w:r>
      <w:r>
        <w:t> </w:t>
      </w:r>
      <w:r w:rsidRPr="00ED7D89">
        <w:t>218» заменить цифрами «49</w:t>
      </w:r>
      <w:r>
        <w:t> </w:t>
      </w:r>
      <w:r w:rsidRPr="00ED7D89">
        <w:t>205</w:t>
      </w:r>
      <w:r>
        <w:t> </w:t>
      </w:r>
      <w:r w:rsidRPr="00ED7D89">
        <w:t>506», цифры «182</w:t>
      </w:r>
      <w:r>
        <w:t> </w:t>
      </w:r>
      <w:r w:rsidRPr="00ED7D89">
        <w:t>872</w:t>
      </w:r>
      <w:r>
        <w:t> </w:t>
      </w:r>
      <w:r w:rsidRPr="00ED7D89">
        <w:t>562» заменить цифрами «191 409</w:t>
      </w:r>
      <w:r>
        <w:t> </w:t>
      </w:r>
      <w:r w:rsidRPr="00ED7D89">
        <w:t xml:space="preserve">764», </w:t>
      </w:r>
      <w:r w:rsidR="00AE157C">
        <w:t xml:space="preserve">                      </w:t>
      </w:r>
      <w:r w:rsidRPr="00ED7D89">
        <w:t>цифры «51</w:t>
      </w:r>
      <w:r>
        <w:t> </w:t>
      </w:r>
      <w:r w:rsidRPr="00ED7D89">
        <w:t>957</w:t>
      </w:r>
      <w:r>
        <w:t> </w:t>
      </w:r>
      <w:r w:rsidRPr="00ED7D89">
        <w:t>687» заменить цифрами «60 494</w:t>
      </w:r>
      <w:r>
        <w:t> </w:t>
      </w:r>
      <w:r w:rsidRPr="00ED7D89">
        <w:t>889», цифры «51</w:t>
      </w:r>
      <w:r>
        <w:t> </w:t>
      </w:r>
      <w:r w:rsidRPr="00ED7D89">
        <w:t>767</w:t>
      </w:r>
      <w:r>
        <w:t> </w:t>
      </w:r>
      <w:r w:rsidRPr="00ED7D89">
        <w:t>077» заменить цифрами «52</w:t>
      </w:r>
      <w:r>
        <w:t> </w:t>
      </w:r>
      <w:r w:rsidRPr="00ED7D89">
        <w:t>106</w:t>
      </w:r>
      <w:r>
        <w:t> </w:t>
      </w:r>
      <w:r w:rsidRPr="00ED7D89">
        <w:t>690»;</w:t>
      </w:r>
      <w:proofErr w:type="gramEnd"/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2 цифры «178 272</w:t>
      </w:r>
      <w:r>
        <w:t> </w:t>
      </w:r>
      <w:r w:rsidRPr="00ED7D89">
        <w:t>440» заменить цифрами «187 376</w:t>
      </w:r>
      <w:r>
        <w:t> </w:t>
      </w:r>
      <w:r w:rsidRPr="00ED7D89">
        <w:t>317»</w:t>
      </w:r>
      <w:r w:rsidR="00AE157C">
        <w:t>,</w:t>
      </w:r>
      <w:r w:rsidRPr="00ED7D89">
        <w:t xml:space="preserve"> </w:t>
      </w:r>
      <w:r w:rsidR="00AE157C">
        <w:t xml:space="preserve">                            </w:t>
      </w:r>
      <w:r w:rsidRPr="00ED7D89">
        <w:t>цифры «183 871</w:t>
      </w:r>
      <w:r>
        <w:t> </w:t>
      </w:r>
      <w:r w:rsidRPr="00ED7D89">
        <w:t>062» заменить цифрами «192 408</w:t>
      </w:r>
      <w:r>
        <w:t> </w:t>
      </w:r>
      <w:r w:rsidRPr="00ED7D89">
        <w:t>264»;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2) в статье 8: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а) в части 6 цифры «7</w:t>
      </w:r>
      <w:r>
        <w:t> </w:t>
      </w:r>
      <w:r w:rsidRPr="00ED7D89">
        <w:t>488</w:t>
      </w:r>
      <w:r>
        <w:t> </w:t>
      </w:r>
      <w:r w:rsidRPr="00ED7D89">
        <w:t>514,2» заменить цифрами «7 503 437,1»,</w:t>
      </w:r>
      <w:r w:rsidR="00AE157C">
        <w:t xml:space="preserve">                          </w:t>
      </w:r>
      <w:r w:rsidRPr="00ED7D89">
        <w:t xml:space="preserve"> цифры «2 755 406,8» заменить цифрами «3 003 224,2»;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б) в части 7 цифры «6 456</w:t>
      </w:r>
      <w:r>
        <w:t> </w:t>
      </w:r>
      <w:r w:rsidRPr="00ED7D89">
        <w:t>094» заменить цифрами «7 024</w:t>
      </w:r>
      <w:r>
        <w:t> </w:t>
      </w:r>
      <w:r w:rsidRPr="00ED7D89">
        <w:t>324»;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lastRenderedPageBreak/>
        <w:t>в) в части 8 цифры «76</w:t>
      </w:r>
      <w:r>
        <w:t> </w:t>
      </w:r>
      <w:r w:rsidRPr="00ED7D89">
        <w:t>664</w:t>
      </w:r>
      <w:r>
        <w:t> </w:t>
      </w:r>
      <w:r w:rsidRPr="00ED7D89">
        <w:t>182» заменить цифрами «80 564</w:t>
      </w:r>
      <w:r>
        <w:t> </w:t>
      </w:r>
      <w:r w:rsidRPr="00ED7D89">
        <w:t xml:space="preserve">116», </w:t>
      </w:r>
      <w:r w:rsidR="00AE157C">
        <w:t xml:space="preserve">                               </w:t>
      </w:r>
      <w:r w:rsidRPr="00ED7D89">
        <w:t>цифры «60</w:t>
      </w:r>
      <w:r>
        <w:t> </w:t>
      </w:r>
      <w:r w:rsidRPr="00ED7D89">
        <w:t>117</w:t>
      </w:r>
      <w:r>
        <w:t> </w:t>
      </w:r>
      <w:r w:rsidRPr="00ED7D89">
        <w:t>986</w:t>
      </w:r>
      <w:r w:rsidRPr="0075674E">
        <w:t>»</w:t>
      </w:r>
      <w:r w:rsidRPr="00ED7D89">
        <w:t xml:space="preserve"> заменить цифрами «60 418</w:t>
      </w:r>
      <w:r>
        <w:t> </w:t>
      </w:r>
      <w:r w:rsidRPr="00ED7D89">
        <w:t>714», цифры «59</w:t>
      </w:r>
      <w:r>
        <w:t> </w:t>
      </w:r>
      <w:r w:rsidRPr="00ED7D89">
        <w:t>437</w:t>
      </w:r>
      <w:r>
        <w:t> </w:t>
      </w:r>
      <w:r w:rsidRPr="00ED7D89">
        <w:t>015» заменить цифрами «59 507</w:t>
      </w:r>
      <w:r>
        <w:t> </w:t>
      </w:r>
      <w:r w:rsidRPr="00ED7D89">
        <w:t>147»;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г) в пункте 2 части 12 цифры «141</w:t>
      </w:r>
      <w:r>
        <w:t> </w:t>
      </w:r>
      <w:r w:rsidRPr="00ED7D89">
        <w:t>000» заменить цифрами «301</w:t>
      </w:r>
      <w:r>
        <w:t> </w:t>
      </w:r>
      <w:r w:rsidRPr="00ED7D89">
        <w:t>920»;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3) пункт 17 части 1 статьи 9 изложить в следующей редакции: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«17) развития рынка социальных услуг в сфере социального обслуживания, оказываемых поставщиками социальных услуг, включенными в реестр поставщиков социальных услуг Республики Саха (Якутия), но не участвующими в выполнении государственного задания (заказа)</w:t>
      </w:r>
      <w:proofErr w:type="gramStart"/>
      <w:r w:rsidRPr="00ED7D89">
        <w:t>;»</w:t>
      </w:r>
      <w:proofErr w:type="gramEnd"/>
      <w:r w:rsidRPr="00ED7D89">
        <w:t>;</w:t>
      </w:r>
    </w:p>
    <w:p w:rsidR="004C1585" w:rsidRPr="00317956" w:rsidRDefault="00FA1DBF" w:rsidP="00ED7D89">
      <w:pPr>
        <w:spacing w:line="360" w:lineRule="auto"/>
        <w:ind w:firstLine="709"/>
        <w:jc w:val="both"/>
        <w:rPr>
          <w:highlight w:val="yellow"/>
        </w:rPr>
      </w:pPr>
      <w:r w:rsidRPr="00317956">
        <w:t>4</w:t>
      </w:r>
      <w:r w:rsidR="00ED7D89" w:rsidRPr="00317956">
        <w:t>)</w:t>
      </w:r>
      <w:r w:rsidR="004C1585" w:rsidRPr="00317956">
        <w:t xml:space="preserve"> в части 1 статьи 11:</w:t>
      </w:r>
    </w:p>
    <w:p w:rsidR="00ED7D89" w:rsidRPr="00ED7D89" w:rsidRDefault="00FD52B6" w:rsidP="00ED7D89">
      <w:pPr>
        <w:spacing w:line="360" w:lineRule="auto"/>
        <w:ind w:firstLine="709"/>
        <w:jc w:val="both"/>
      </w:pPr>
      <w:r>
        <w:t>а</w:t>
      </w:r>
      <w:r w:rsidR="004C1585">
        <w:t xml:space="preserve">) </w:t>
      </w:r>
      <w:r w:rsidR="00ED7D89" w:rsidRPr="00ED7D89">
        <w:t>пункт 23 изложить в следующей редакции:</w:t>
      </w:r>
    </w:p>
    <w:p w:rsidR="00ED7D89" w:rsidRDefault="00ED7D89" w:rsidP="00ED7D89">
      <w:pPr>
        <w:spacing w:line="360" w:lineRule="auto"/>
        <w:ind w:firstLine="709"/>
        <w:jc w:val="both"/>
      </w:pPr>
      <w:r w:rsidRPr="00ED7D89">
        <w:t>«23) развития рынка социальных услуг в сфере социального обслуживания, оказываемых поставщиками социальных услуг, включенными в реестр поставщиков социальных услуг Республики Саха (Якутия), но не участвующими в выполнении государственного задания (заказа)</w:t>
      </w:r>
      <w:proofErr w:type="gramStart"/>
      <w:r w:rsidRPr="00ED7D89">
        <w:t>;»</w:t>
      </w:r>
      <w:proofErr w:type="gramEnd"/>
      <w:r w:rsidRPr="00ED7D89">
        <w:t>;</w:t>
      </w:r>
    </w:p>
    <w:p w:rsidR="00FD52B6" w:rsidRDefault="0069636F" w:rsidP="00FD52B6">
      <w:pPr>
        <w:spacing w:line="360" w:lineRule="auto"/>
        <w:ind w:firstLine="709"/>
        <w:jc w:val="both"/>
      </w:pPr>
      <w:r>
        <w:t>Б</w:t>
      </w:r>
      <w:proofErr w:type="gramStart"/>
      <w:r>
        <w:t xml:space="preserve"> </w:t>
      </w:r>
      <w:r w:rsidR="00FD52B6">
        <w:t>)</w:t>
      </w:r>
      <w:proofErr w:type="gramEnd"/>
      <w:r w:rsidR="00FD52B6">
        <w:t xml:space="preserve"> дополнить пунктом 52 следующего содержания:</w:t>
      </w:r>
    </w:p>
    <w:p w:rsidR="00FD52B6" w:rsidRPr="00ED7D89" w:rsidRDefault="00FD52B6" w:rsidP="00FD52B6">
      <w:pPr>
        <w:spacing w:line="360" w:lineRule="auto"/>
        <w:ind w:firstLine="709"/>
        <w:jc w:val="both"/>
      </w:pPr>
      <w:r>
        <w:t>«52) предоставления имущественного взноса унитарной некоммерческой организации «Фонд Республики Саха (Якутия) по защите прав граждан – участников долевого строительства» на финансовое обеспечение ее деятельности</w:t>
      </w:r>
      <w:proofErr w:type="gramStart"/>
      <w:r>
        <w:t>.»;</w:t>
      </w:r>
      <w:proofErr w:type="gramEnd"/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5) в статье 14: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а) пункты 1</w:t>
      </w:r>
      <w:r w:rsidR="0075674E">
        <w:t>–</w:t>
      </w:r>
      <w:r w:rsidRPr="00ED7D89">
        <w:t>3</w:t>
      </w:r>
      <w:r w:rsidR="0075674E">
        <w:t xml:space="preserve"> </w:t>
      </w:r>
      <w:r w:rsidRPr="00ED7D89">
        <w:t>части 2 изложить в следующей редакции: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 xml:space="preserve">«1) в Международную организацию северных регионов «Северный форум» </w:t>
      </w:r>
      <w:r w:rsidRPr="00ED7D89">
        <w:br/>
        <w:t xml:space="preserve">в 2019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>сумме 5</w:t>
      </w:r>
      <w:r w:rsidR="00AE157C">
        <w:t> </w:t>
      </w:r>
      <w:r w:rsidRPr="00ED7D89">
        <w:t>598</w:t>
      </w:r>
      <w:r w:rsidR="00AE157C">
        <w:t xml:space="preserve"> </w:t>
      </w:r>
      <w:r w:rsidRPr="00ED7D89">
        <w:t xml:space="preserve">тыс. рублей, в 2020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>сумме 1</w:t>
      </w:r>
      <w:r w:rsidR="00AE157C">
        <w:t> </w:t>
      </w:r>
      <w:r w:rsidRPr="00ED7D89">
        <w:t>636</w:t>
      </w:r>
      <w:r w:rsidR="00AE157C">
        <w:t xml:space="preserve"> </w:t>
      </w:r>
      <w:r w:rsidRPr="00ED7D89">
        <w:t xml:space="preserve">тыс. рублей и </w:t>
      </w:r>
      <w:r w:rsidR="00AE157C">
        <w:t xml:space="preserve">                        </w:t>
      </w:r>
      <w:r w:rsidRPr="00ED7D89">
        <w:t xml:space="preserve">в 2021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>сумме 1</w:t>
      </w:r>
      <w:r w:rsidR="00AE157C">
        <w:t> </w:t>
      </w:r>
      <w:r w:rsidRPr="00ED7D89">
        <w:t>636</w:t>
      </w:r>
      <w:r w:rsidR="00AE157C">
        <w:t xml:space="preserve"> </w:t>
      </w:r>
      <w:r w:rsidRPr="00ED7D89">
        <w:t>тыс. рублей;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 xml:space="preserve">2) в Международную ассоциацию «Евразийское региональное отделение» Всемирной организации «Объединенные города и местные власти» в 2019 году </w:t>
      </w:r>
      <w:r w:rsidR="00AE157C">
        <w:t>–</w:t>
      </w:r>
      <w:r w:rsidRPr="00ED7D89">
        <w:t xml:space="preserve"> </w:t>
      </w:r>
      <w:r w:rsidR="00AE157C">
        <w:t xml:space="preserve">               </w:t>
      </w:r>
      <w:r w:rsidRPr="00ED7D89">
        <w:t>в</w:t>
      </w:r>
      <w:r w:rsidR="00AE157C">
        <w:t xml:space="preserve"> </w:t>
      </w:r>
      <w:r w:rsidRPr="00ED7D89">
        <w:t>сумме 1</w:t>
      </w:r>
      <w:r w:rsidR="00AE157C">
        <w:t> </w:t>
      </w:r>
      <w:r w:rsidRPr="00ED7D89">
        <w:t>085</w:t>
      </w:r>
      <w:r w:rsidR="00AE157C">
        <w:t xml:space="preserve"> </w:t>
      </w:r>
      <w:r w:rsidRPr="00ED7D89">
        <w:t xml:space="preserve">тыс. рублей, в 2020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 xml:space="preserve">сумме 750 тыс. рублей и в 2021 году </w:t>
      </w:r>
      <w:r w:rsidR="00AE157C">
        <w:t>–</w:t>
      </w:r>
      <w:r w:rsidRPr="00ED7D89">
        <w:t xml:space="preserve"> </w:t>
      </w:r>
      <w:r w:rsidR="00AE157C">
        <w:t xml:space="preserve">                    </w:t>
      </w:r>
      <w:r w:rsidRPr="00ED7D89">
        <w:t>в</w:t>
      </w:r>
      <w:r w:rsidR="00AE157C">
        <w:t xml:space="preserve"> </w:t>
      </w:r>
      <w:r w:rsidRPr="00ED7D89">
        <w:t>сумме 750 тыс. рублей;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 xml:space="preserve">3) в Европейский институт омбудсмена в 2019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 xml:space="preserve">сумме 29,2 тыс. рублей, </w:t>
      </w:r>
      <w:r w:rsidR="00AE157C">
        <w:t xml:space="preserve">                   </w:t>
      </w:r>
      <w:r w:rsidRPr="00ED7D89">
        <w:t xml:space="preserve">в 2020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 xml:space="preserve">сумме 30 тыс. рублей и в 2021 году </w:t>
      </w:r>
      <w:r w:rsidR="00AE157C">
        <w:t>–</w:t>
      </w:r>
      <w:r w:rsidRPr="00ED7D89">
        <w:t xml:space="preserve"> в</w:t>
      </w:r>
      <w:r w:rsidR="00AE157C">
        <w:t xml:space="preserve"> </w:t>
      </w:r>
      <w:r w:rsidRPr="00ED7D89">
        <w:t>сумме 30 тыс. рублей</w:t>
      </w:r>
      <w:proofErr w:type="gramStart"/>
      <w:r w:rsidRPr="00ED7D89">
        <w:t>;»</w:t>
      </w:r>
      <w:proofErr w:type="gramEnd"/>
      <w:r w:rsidRPr="00ED7D89">
        <w:t>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б) в части 13: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1 цифры «85 542,8» заменить цифрами «70</w:t>
      </w:r>
      <w:r w:rsidR="00AE157C">
        <w:t> </w:t>
      </w:r>
      <w:r w:rsidRPr="00ED7D89">
        <w:t>696,5»;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2 цифры «4 076 578,1» заменить цифрами «489 132,6»;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3 цифры «13 695,4» заменить цифрами «4</w:t>
      </w:r>
      <w:r w:rsidR="00AE157C">
        <w:t> </w:t>
      </w:r>
      <w:r w:rsidRPr="00ED7D89">
        <w:t>676,8»;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4 цифры «391 905,4» заменить цифрами «106 258,4»;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lastRenderedPageBreak/>
        <w:t>в пункте 5 цифры «6 200,3» заменить цифрами «1 215,3»;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6 цифры «1</w:t>
      </w:r>
      <w:r w:rsidR="00AE157C">
        <w:t> </w:t>
      </w:r>
      <w:r w:rsidRPr="00ED7D89">
        <w:t>373,6» заменить цифрами «512,7»;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7 цифры «1 495 462,4» заменить цифрами «716</w:t>
      </w:r>
      <w:r w:rsidR="00AE157C">
        <w:t> </w:t>
      </w:r>
      <w:r w:rsidRPr="00ED7D89">
        <w:t>459,3»;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8 цифры «35</w:t>
      </w:r>
      <w:r w:rsidR="00AE157C">
        <w:t> </w:t>
      </w:r>
      <w:r w:rsidRPr="00ED7D89">
        <w:t>275,7» заменить цифрами «22 220,2»;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в пункте 9 цифры «67</w:t>
      </w:r>
      <w:r w:rsidR="00AE157C">
        <w:t> </w:t>
      </w:r>
      <w:r w:rsidRPr="00ED7D89">
        <w:t>409,0» заменить цифрами «89 258,8»;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пункты 10</w:t>
      </w:r>
      <w:r w:rsidR="00AE157C">
        <w:t>–</w:t>
      </w:r>
      <w:r w:rsidRPr="00ED7D89">
        <w:t>11, 16</w:t>
      </w:r>
      <w:r w:rsidR="00AE157C">
        <w:t>–</w:t>
      </w:r>
      <w:r w:rsidRPr="00ED7D89">
        <w:t>18 признать утратившими силу;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дополнить пунктом 20 следующего содержания: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proofErr w:type="gramStart"/>
      <w:r w:rsidRPr="00ED7D89">
        <w:t>«20) бюджетных ассигнований в сумме 57</w:t>
      </w:r>
      <w:r w:rsidR="00AE157C">
        <w:t> </w:t>
      </w:r>
      <w:r w:rsidRPr="00ED7D89">
        <w:t xml:space="preserve">420,7 тыс. рублей, предусмотренных </w:t>
      </w:r>
      <w:r w:rsidRPr="00ED7D89">
        <w:br/>
        <w:t>по подразделу «Другие общегосударственные вопросы» раздела «Общегосударственные вопросы» классификации расходов бюджетов на реализацию мероприятий в соответствии с Федеральным законом от 29 июля 2017 г</w:t>
      </w:r>
      <w:r w:rsidR="00AE157C">
        <w:t>ода</w:t>
      </w:r>
      <w:r w:rsidRPr="00ED7D89">
        <w:t xml:space="preserve"> № 218-ФЗ «О публично-правовой компании </w:t>
      </w:r>
      <w:r w:rsidRPr="00ED7D89">
        <w:br/>
        <w:t xml:space="preserve">по защите прав граждан </w:t>
      </w:r>
      <w:r w:rsidR="00AE157C">
        <w:t>–</w:t>
      </w:r>
      <w:r w:rsidRPr="00ED7D89">
        <w:t xml:space="preserve"> участников</w:t>
      </w:r>
      <w:r w:rsidR="00AE157C">
        <w:t xml:space="preserve"> </w:t>
      </w:r>
      <w:r w:rsidRPr="00ED7D89">
        <w:t>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Федерации».»;</w:t>
      </w:r>
      <w:proofErr w:type="gramEnd"/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6) в части 3 статьи 19 цифры «3</w:t>
      </w:r>
      <w:r w:rsidR="00AE157C">
        <w:t> </w:t>
      </w:r>
      <w:r w:rsidRPr="00ED7D89">
        <w:t>309</w:t>
      </w:r>
      <w:r w:rsidR="00AE157C">
        <w:t> </w:t>
      </w:r>
      <w:r w:rsidRPr="00ED7D89">
        <w:t>649» заменить цифрами «3</w:t>
      </w:r>
      <w:r w:rsidR="00AE157C">
        <w:t> </w:t>
      </w:r>
      <w:r w:rsidRPr="00ED7D89">
        <w:t>218</w:t>
      </w:r>
      <w:r w:rsidR="00AE157C">
        <w:t> </w:t>
      </w:r>
      <w:r w:rsidRPr="00ED7D89">
        <w:t>523»;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7) в пункте 1</w:t>
      </w:r>
      <w:r w:rsidR="00AE157C">
        <w:t xml:space="preserve"> </w:t>
      </w:r>
      <w:r w:rsidRPr="00ED7D89">
        <w:t>части 1 статьи 20 цифры «51</w:t>
      </w:r>
      <w:r w:rsidR="00AE157C">
        <w:t> </w:t>
      </w:r>
      <w:r w:rsidRPr="00ED7D89">
        <w:t>936</w:t>
      </w:r>
      <w:r w:rsidR="00AE157C">
        <w:t> </w:t>
      </w:r>
      <w:r w:rsidRPr="00ED7D89">
        <w:t xml:space="preserve">330» заменить </w:t>
      </w:r>
      <w:r w:rsidR="00AE157C">
        <w:t xml:space="preserve">                               </w:t>
      </w:r>
      <w:r w:rsidRPr="00ED7D89">
        <w:t>цифрами «51</w:t>
      </w:r>
      <w:r w:rsidR="00AE157C">
        <w:t> </w:t>
      </w:r>
      <w:r w:rsidRPr="00ED7D89">
        <w:t>504</w:t>
      </w:r>
      <w:r w:rsidR="00AE157C">
        <w:t> </w:t>
      </w:r>
      <w:r w:rsidRPr="00ED7D89">
        <w:t>729», цифры «11</w:t>
      </w:r>
      <w:r w:rsidR="00AE157C">
        <w:t> </w:t>
      </w:r>
      <w:r w:rsidRPr="00ED7D89">
        <w:t>845</w:t>
      </w:r>
      <w:r w:rsidR="00AE157C">
        <w:t> </w:t>
      </w:r>
      <w:r w:rsidRPr="00ED7D89">
        <w:t>618» заменить цифрами «11</w:t>
      </w:r>
      <w:r w:rsidR="00AE157C">
        <w:t> </w:t>
      </w:r>
      <w:r w:rsidRPr="00ED7D89">
        <w:t>414</w:t>
      </w:r>
      <w:r w:rsidR="00AE157C">
        <w:t> </w:t>
      </w:r>
      <w:r w:rsidRPr="00ED7D89">
        <w:t>017»;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8) часть 2 статьи 21 признать утратившей силу;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9) приложения 1, 6, 8</w:t>
      </w:r>
      <w:r w:rsidR="00AE157C">
        <w:t>–</w:t>
      </w:r>
      <w:r w:rsidRPr="00ED7D89">
        <w:t>20, 22, 24</w:t>
      </w:r>
      <w:r w:rsidR="00AE157C">
        <w:t xml:space="preserve"> и</w:t>
      </w:r>
      <w:r w:rsidRPr="00ED7D89">
        <w:t xml:space="preserve"> 27 изложить в новой редакции согласно приложениям 1</w:t>
      </w:r>
      <w:r w:rsidR="00AE157C">
        <w:t>–</w:t>
      </w:r>
      <w:r w:rsidRPr="00ED7D89">
        <w:t>18 к настоящему Закону.</w:t>
      </w:r>
    </w:p>
    <w:p w:rsidR="00ED7D89" w:rsidRPr="00ED7D89" w:rsidRDefault="00ED7D89" w:rsidP="00ED7D89">
      <w:pPr>
        <w:spacing w:line="360" w:lineRule="auto"/>
        <w:ind w:firstLine="709"/>
        <w:jc w:val="both"/>
        <w:rPr>
          <w:b/>
          <w:bCs/>
          <w:i/>
          <w:iCs/>
        </w:rPr>
      </w:pPr>
    </w:p>
    <w:p w:rsidR="00ED7D89" w:rsidRPr="00ED7D89" w:rsidRDefault="00ED7D89" w:rsidP="00ED7D89">
      <w:pPr>
        <w:spacing w:line="360" w:lineRule="auto"/>
        <w:ind w:firstLine="709"/>
        <w:jc w:val="both"/>
        <w:rPr>
          <w:b/>
          <w:bCs/>
          <w:i/>
          <w:iCs/>
        </w:rPr>
      </w:pPr>
      <w:r w:rsidRPr="00ED7D89">
        <w:rPr>
          <w:b/>
          <w:bCs/>
          <w:i/>
          <w:iCs/>
        </w:rPr>
        <w:t>Статья 2</w:t>
      </w:r>
    </w:p>
    <w:p w:rsidR="00ED7D89" w:rsidRPr="00ED7D89" w:rsidRDefault="00ED7D89" w:rsidP="00ED7D89">
      <w:pPr>
        <w:spacing w:line="360" w:lineRule="auto"/>
        <w:ind w:firstLine="709"/>
        <w:jc w:val="both"/>
      </w:pPr>
      <w:r w:rsidRPr="00ED7D89"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AE157C">
        <w:rPr>
          <w:rFonts w:eastAsia="Calibri"/>
          <w:i/>
          <w:lang w:eastAsia="en-US"/>
        </w:rPr>
        <w:t>23 октября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</w:t>
      </w:r>
      <w:r w:rsidR="00AE157C">
        <w:rPr>
          <w:rFonts w:eastAsia="Calibri"/>
          <w:i/>
          <w:lang w:eastAsia="en-US"/>
        </w:rPr>
        <w:t xml:space="preserve">  </w:t>
      </w:r>
      <w:r w:rsidRPr="00066716">
        <w:rPr>
          <w:rFonts w:eastAsia="Calibri"/>
          <w:i/>
          <w:lang w:eastAsia="en-US"/>
        </w:rPr>
        <w:t xml:space="preserve">   </w:t>
      </w:r>
      <w:r w:rsidR="00FB6F09">
        <w:rPr>
          <w:rFonts w:eastAsia="Calibri"/>
          <w:i/>
          <w:lang w:eastAsia="en-US"/>
        </w:rPr>
        <w:t>2168-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2162B5">
        <w:rPr>
          <w:rFonts w:eastAsia="Calibri"/>
          <w:i/>
          <w:lang w:eastAsia="en-US"/>
        </w:rPr>
        <w:t>247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5674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DC" w:rsidRDefault="000B60DC" w:rsidP="0075674E">
      <w:r>
        <w:separator/>
      </w:r>
    </w:p>
  </w:endnote>
  <w:endnote w:type="continuationSeparator" w:id="0">
    <w:p w:rsidR="000B60DC" w:rsidRDefault="000B60DC" w:rsidP="0075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DC" w:rsidRDefault="000B60DC" w:rsidP="0075674E">
      <w:r>
        <w:separator/>
      </w:r>
    </w:p>
  </w:footnote>
  <w:footnote w:type="continuationSeparator" w:id="0">
    <w:p w:rsidR="000B60DC" w:rsidRDefault="000B60DC" w:rsidP="00756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4E" w:rsidRDefault="0075674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6F09">
      <w:rPr>
        <w:noProof/>
      </w:rPr>
      <w:t>3</w:t>
    </w:r>
    <w:r>
      <w:fldChar w:fldCharType="end"/>
    </w:r>
  </w:p>
  <w:p w:rsidR="0075674E" w:rsidRDefault="007567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D89"/>
    <w:rsid w:val="0003475D"/>
    <w:rsid w:val="00067523"/>
    <w:rsid w:val="000770F5"/>
    <w:rsid w:val="0009304F"/>
    <w:rsid w:val="000B60DC"/>
    <w:rsid w:val="001369BA"/>
    <w:rsid w:val="001C2C0D"/>
    <w:rsid w:val="001D73C2"/>
    <w:rsid w:val="002162B5"/>
    <w:rsid w:val="0026222D"/>
    <w:rsid w:val="00317956"/>
    <w:rsid w:val="00496478"/>
    <w:rsid w:val="004C1585"/>
    <w:rsid w:val="004C7798"/>
    <w:rsid w:val="005A1EBF"/>
    <w:rsid w:val="0069636F"/>
    <w:rsid w:val="0070788D"/>
    <w:rsid w:val="0075674E"/>
    <w:rsid w:val="007A5974"/>
    <w:rsid w:val="007B68F8"/>
    <w:rsid w:val="008209F0"/>
    <w:rsid w:val="008D101F"/>
    <w:rsid w:val="00A237B1"/>
    <w:rsid w:val="00A80E88"/>
    <w:rsid w:val="00AE157C"/>
    <w:rsid w:val="00B125A5"/>
    <w:rsid w:val="00B36A56"/>
    <w:rsid w:val="00C5792C"/>
    <w:rsid w:val="00C91D69"/>
    <w:rsid w:val="00DA3E05"/>
    <w:rsid w:val="00ED7D89"/>
    <w:rsid w:val="00F364AE"/>
    <w:rsid w:val="00FA1DBF"/>
    <w:rsid w:val="00FB6F09"/>
    <w:rsid w:val="00FD52B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7567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5674E"/>
    <w:rPr>
      <w:sz w:val="24"/>
      <w:szCs w:val="24"/>
    </w:rPr>
  </w:style>
  <w:style w:type="paragraph" w:styleId="a7">
    <w:name w:val="footer"/>
    <w:basedOn w:val="a"/>
    <w:link w:val="a8"/>
    <w:rsid w:val="007567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67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153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11</cp:revision>
  <cp:lastPrinted>2019-10-24T07:12:00Z</cp:lastPrinted>
  <dcterms:created xsi:type="dcterms:W3CDTF">2019-10-23T00:46:00Z</dcterms:created>
  <dcterms:modified xsi:type="dcterms:W3CDTF">2019-11-08T01:44:00Z</dcterms:modified>
</cp:coreProperties>
</file>