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2A704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B4ACA" w:rsidRPr="00FB4ACA" w:rsidRDefault="00FB4ACA" w:rsidP="00FB4ACA">
      <w:pPr>
        <w:spacing w:line="360" w:lineRule="auto"/>
        <w:jc w:val="center"/>
        <w:rPr>
          <w:b/>
          <w:smallCaps/>
        </w:rPr>
      </w:pPr>
      <w:r w:rsidRPr="00FB4ACA">
        <w:rPr>
          <w:b/>
          <w:smallCaps/>
        </w:rPr>
        <w:t>О внесении изменений в Закон Республики Саха (Якутия)</w:t>
      </w:r>
    </w:p>
    <w:p w:rsidR="00FB4ACA" w:rsidRPr="00FB4ACA" w:rsidRDefault="00FB4ACA" w:rsidP="00FB4ACA">
      <w:pPr>
        <w:spacing w:line="360" w:lineRule="auto"/>
        <w:jc w:val="center"/>
        <w:rPr>
          <w:smallCaps/>
        </w:rPr>
      </w:pPr>
      <w:r w:rsidRPr="00FB4ACA">
        <w:rPr>
          <w:b/>
          <w:smallCaps/>
        </w:rPr>
        <w:t>«О драгоценных металлах и драгоценных камнях»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FB4ACA" w:rsidRPr="00FB4ACA" w:rsidRDefault="00FB4ACA" w:rsidP="00FB4ACA">
      <w:pPr>
        <w:spacing w:line="360" w:lineRule="auto"/>
        <w:ind w:firstLine="709"/>
        <w:jc w:val="both"/>
        <w:rPr>
          <w:b/>
          <w:i/>
        </w:rPr>
      </w:pPr>
      <w:r w:rsidRPr="00FB4ACA">
        <w:rPr>
          <w:b/>
          <w:i/>
        </w:rPr>
        <w:t>Статья 1</w:t>
      </w:r>
    </w:p>
    <w:p w:rsidR="00FB4ACA" w:rsidRDefault="00FB4ACA" w:rsidP="00FB4ACA">
      <w:pPr>
        <w:spacing w:line="360" w:lineRule="auto"/>
        <w:ind w:firstLine="709"/>
        <w:jc w:val="both"/>
      </w:pPr>
      <w:r>
        <w:t>Внести в Закон Республики Саха (Якутия) от 24 ноября 1998 года З № 45-II                        «О драгоценных металлах и драгоценных камнях» следующие изменения:</w:t>
      </w:r>
    </w:p>
    <w:p w:rsidR="00FB4ACA" w:rsidRDefault="00FB4ACA" w:rsidP="00FB4ACA">
      <w:pPr>
        <w:spacing w:line="360" w:lineRule="auto"/>
        <w:ind w:firstLine="709"/>
        <w:jc w:val="both"/>
      </w:pPr>
      <w:r>
        <w:t>1) часть 6 статьи 4 изложить в следующей редакции:</w:t>
      </w:r>
    </w:p>
    <w:p w:rsidR="00FB4ACA" w:rsidRDefault="00FB4ACA" w:rsidP="00FB4ACA">
      <w:pPr>
        <w:spacing w:line="360" w:lineRule="auto"/>
        <w:ind w:firstLine="709"/>
        <w:jc w:val="both"/>
      </w:pPr>
      <w:r>
        <w:t xml:space="preserve">«6. Уполномоченный орган </w:t>
      </w:r>
      <w:r w:rsidR="00B84272">
        <w:t xml:space="preserve">исполнительной </w:t>
      </w:r>
      <w:r>
        <w:t xml:space="preserve">власти Республики Саха (Якутия) организует учет, хранение, реставрацию ценностей Государственного фонда драгоценных металлов и драгоценных </w:t>
      </w:r>
      <w:r w:rsidR="00B84272">
        <w:t xml:space="preserve">камней Республики Саха (Якутия) </w:t>
      </w:r>
      <w:r>
        <w:t>и осуществление иных указанных в статье 1 Федерального закона «О драгоценных металлах и драгоценных камнях» операций с драгоценными металлами и драгоценными камнями, находящимися в государственной собственн</w:t>
      </w:r>
      <w:r w:rsidR="00B84272">
        <w:t xml:space="preserve">ости Республики Саха (Якутия), </w:t>
      </w:r>
      <w:r>
        <w:t>в соответствии с законодательством Российской Федерации.»;</w:t>
      </w:r>
    </w:p>
    <w:p w:rsidR="00FB4ACA" w:rsidRDefault="00FB4ACA" w:rsidP="00FB4ACA">
      <w:pPr>
        <w:spacing w:line="360" w:lineRule="auto"/>
        <w:ind w:firstLine="709"/>
        <w:jc w:val="both"/>
      </w:pPr>
      <w:r>
        <w:t>2) пункты «б» и «в» статьи 6 изложить в следующей редакции:</w:t>
      </w:r>
    </w:p>
    <w:p w:rsidR="00FB4ACA" w:rsidRDefault="00FB4ACA" w:rsidP="00FB4ACA">
      <w:pPr>
        <w:spacing w:line="360" w:lineRule="auto"/>
        <w:ind w:firstLine="709"/>
        <w:jc w:val="both"/>
      </w:pPr>
      <w:r>
        <w:t>«б) утверждение в государственном бюджете Республики Саха (Якутия) отдельной строкой поступлений от реализации государственных запасов драгоценных металлов и драгоценных камней Государственного фонда драгоценных металлов и драгоценных камней Республики Саха (Якутия);</w:t>
      </w:r>
    </w:p>
    <w:p w:rsidR="00FB4ACA" w:rsidRDefault="00FB4ACA" w:rsidP="00FB4ACA">
      <w:pPr>
        <w:spacing w:line="360" w:lineRule="auto"/>
        <w:ind w:firstLine="709"/>
        <w:jc w:val="both"/>
      </w:pPr>
      <w:r>
        <w:t>в) утверждение в государственном бюджете Республики Саха (Якутия) отдельной строкой выплат на приобретение государственных запасов драгоценных металлов и драгоценных камней в Государственный фонд драгоценных металлов и драгоценных камней Республики Саха (Якутия);»;</w:t>
      </w:r>
    </w:p>
    <w:p w:rsidR="00FB4ACA" w:rsidRDefault="00FB4ACA" w:rsidP="00FB4ACA">
      <w:pPr>
        <w:spacing w:line="360" w:lineRule="auto"/>
        <w:ind w:firstLine="709"/>
        <w:jc w:val="both"/>
      </w:pPr>
      <w:r>
        <w:t>3) пункт «в» статьи 7 изложить в следующей редакции:</w:t>
      </w:r>
    </w:p>
    <w:p w:rsidR="00FB4ACA" w:rsidRDefault="00FB4ACA" w:rsidP="00FB4ACA">
      <w:pPr>
        <w:spacing w:line="360" w:lineRule="auto"/>
        <w:ind w:firstLine="709"/>
        <w:jc w:val="both"/>
      </w:pPr>
      <w:r>
        <w:t xml:space="preserve">«в) внесение в Государственное Собрание (Ил Тумэн) Республики Саха (Якутия) проекта закона Республики Саха (Якутия) о государственном бюджете Республики Саха (Якутия) с отражением в государственном бюджете Республики Саха (Якутия) отдельными строками поступлений от реализации государственных запасов драгоценных металлов и драгоценных камней Государственного фонда драгоценных металлов и </w:t>
      </w:r>
      <w:r>
        <w:lastRenderedPageBreak/>
        <w:t>драгоценных камней Республики Саха (Якутия) и выплат на приобретение государственных запасов драгоценных металлов и драгоценных камней в Государственный фонд драгоценных металлов и драгоценных камней Республики Саха (Якутия);».</w:t>
      </w:r>
    </w:p>
    <w:p w:rsidR="00FB4ACA" w:rsidRDefault="00FB4ACA" w:rsidP="00FB4ACA">
      <w:pPr>
        <w:spacing w:line="360" w:lineRule="auto"/>
        <w:ind w:firstLine="709"/>
        <w:jc w:val="both"/>
      </w:pPr>
    </w:p>
    <w:p w:rsidR="00FB4ACA" w:rsidRPr="00FB4ACA" w:rsidRDefault="00FB4ACA" w:rsidP="00FB4ACA">
      <w:pPr>
        <w:spacing w:line="360" w:lineRule="auto"/>
        <w:ind w:firstLine="709"/>
        <w:jc w:val="both"/>
        <w:rPr>
          <w:b/>
          <w:i/>
        </w:rPr>
      </w:pPr>
      <w:r w:rsidRPr="00FB4ACA">
        <w:rPr>
          <w:b/>
          <w:i/>
        </w:rPr>
        <w:t>Статья 2</w:t>
      </w:r>
    </w:p>
    <w:p w:rsidR="00C5792C" w:rsidRPr="00066716" w:rsidRDefault="00FB4ACA" w:rsidP="00FB4ACA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 и распространяется на правоотношения, возникшие с 1 января 2019 года.</w:t>
      </w:r>
    </w:p>
    <w:p w:rsidR="00C5792C" w:rsidRPr="00066716" w:rsidRDefault="00C5792C" w:rsidP="00FB4AC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976AD7">
        <w:rPr>
          <w:rFonts w:eastAsia="Calibri"/>
          <w:i/>
          <w:lang w:eastAsia="en-US"/>
        </w:rPr>
        <w:t xml:space="preserve">18 </w:t>
      </w:r>
      <w:r w:rsidR="00FB4ACA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CF5606">
        <w:rPr>
          <w:rFonts w:eastAsia="Calibri"/>
          <w:i/>
          <w:lang w:eastAsia="en-US"/>
        </w:rPr>
        <w:t>2150-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976AD7">
        <w:rPr>
          <w:rFonts w:eastAsia="Calibri"/>
          <w:i/>
          <w:lang w:eastAsia="en-US"/>
        </w:rPr>
        <w:t>211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FB4AC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49" w:rsidRDefault="002A7049" w:rsidP="00FB4ACA">
      <w:r>
        <w:separator/>
      </w:r>
    </w:p>
  </w:endnote>
  <w:endnote w:type="continuationSeparator" w:id="0">
    <w:p w:rsidR="002A7049" w:rsidRDefault="002A7049" w:rsidP="00FB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49" w:rsidRDefault="002A7049" w:rsidP="00FB4ACA">
      <w:r>
        <w:separator/>
      </w:r>
    </w:p>
  </w:footnote>
  <w:footnote w:type="continuationSeparator" w:id="0">
    <w:p w:rsidR="002A7049" w:rsidRDefault="002A7049" w:rsidP="00FB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CA" w:rsidRDefault="00FB4A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5606">
      <w:rPr>
        <w:noProof/>
      </w:rPr>
      <w:t>2</w:t>
    </w:r>
    <w:r>
      <w:fldChar w:fldCharType="end"/>
    </w:r>
  </w:p>
  <w:p w:rsidR="00FB4ACA" w:rsidRDefault="00FB4A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ACA"/>
    <w:rsid w:val="0003475D"/>
    <w:rsid w:val="00067523"/>
    <w:rsid w:val="001369BA"/>
    <w:rsid w:val="001C2C0D"/>
    <w:rsid w:val="001D73C2"/>
    <w:rsid w:val="001F2662"/>
    <w:rsid w:val="0026222D"/>
    <w:rsid w:val="002A7049"/>
    <w:rsid w:val="004C7798"/>
    <w:rsid w:val="005A1EBF"/>
    <w:rsid w:val="0070788D"/>
    <w:rsid w:val="007A5974"/>
    <w:rsid w:val="007B68F8"/>
    <w:rsid w:val="008209F0"/>
    <w:rsid w:val="008914BA"/>
    <w:rsid w:val="008C52EC"/>
    <w:rsid w:val="008D101F"/>
    <w:rsid w:val="00976AD7"/>
    <w:rsid w:val="00A237B1"/>
    <w:rsid w:val="00A80E88"/>
    <w:rsid w:val="00B84272"/>
    <w:rsid w:val="00C5792C"/>
    <w:rsid w:val="00CF5606"/>
    <w:rsid w:val="00F364AE"/>
    <w:rsid w:val="00F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FB4A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B4ACA"/>
    <w:rPr>
      <w:sz w:val="24"/>
      <w:szCs w:val="24"/>
    </w:rPr>
  </w:style>
  <w:style w:type="paragraph" w:styleId="a7">
    <w:name w:val="footer"/>
    <w:basedOn w:val="a"/>
    <w:link w:val="a8"/>
    <w:rsid w:val="00FB4A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B4A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2019-06-22T08:00:00Z</dcterms:created>
  <dcterms:modified xsi:type="dcterms:W3CDTF">2019-07-04T01:39:00Z</dcterms:modified>
</cp:coreProperties>
</file>