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F6431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005" cy="675005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F532C9" w:rsidRPr="004E7642" w:rsidRDefault="00F532C9" w:rsidP="00F532C9">
      <w:pPr>
        <w:spacing w:line="360" w:lineRule="auto"/>
        <w:jc w:val="center"/>
        <w:rPr>
          <w:b/>
          <w:smallCaps/>
        </w:rPr>
      </w:pPr>
      <w:r w:rsidRPr="004E7642">
        <w:rPr>
          <w:b/>
          <w:smallCaps/>
        </w:rPr>
        <w:t xml:space="preserve">О внесении изменения в Закон Республики Саха (Якутия) </w:t>
      </w:r>
    </w:p>
    <w:p w:rsidR="00F532C9" w:rsidRPr="004E7642" w:rsidRDefault="00F532C9" w:rsidP="00F532C9">
      <w:pPr>
        <w:spacing w:line="360" w:lineRule="auto"/>
        <w:jc w:val="center"/>
        <w:rPr>
          <w:b/>
          <w:bCs/>
          <w:smallCaps/>
        </w:rPr>
      </w:pPr>
      <w:r w:rsidRPr="004E7642">
        <w:rPr>
          <w:b/>
          <w:smallCaps/>
        </w:rPr>
        <w:t>«О</w:t>
      </w:r>
      <w:r w:rsidRPr="004E7642">
        <w:rPr>
          <w:bCs/>
          <w:smallCaps/>
        </w:rPr>
        <w:t xml:space="preserve"> </w:t>
      </w:r>
      <w:r w:rsidRPr="004E7642">
        <w:rPr>
          <w:b/>
          <w:bCs/>
          <w:smallCaps/>
        </w:rPr>
        <w:t xml:space="preserve">защите населения и территорий республики от чрезвычайных </w:t>
      </w:r>
    </w:p>
    <w:p w:rsidR="00C5792C" w:rsidRPr="004E7642" w:rsidRDefault="00F532C9" w:rsidP="00F532C9">
      <w:pPr>
        <w:spacing w:line="360" w:lineRule="auto"/>
        <w:jc w:val="center"/>
        <w:rPr>
          <w:smallCaps/>
        </w:rPr>
      </w:pPr>
      <w:r w:rsidRPr="004E7642">
        <w:rPr>
          <w:b/>
          <w:bCs/>
          <w:smallCaps/>
        </w:rPr>
        <w:t>ситуаций природного и техногенного характера</w:t>
      </w:r>
      <w:r w:rsidRPr="004E7642">
        <w:rPr>
          <w:b/>
          <w:smallCaps/>
        </w:rPr>
        <w:t>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F532C9" w:rsidRPr="00F532C9" w:rsidRDefault="00F532C9" w:rsidP="00F532C9">
      <w:pPr>
        <w:spacing w:line="360" w:lineRule="auto"/>
        <w:ind w:firstLine="709"/>
        <w:jc w:val="both"/>
        <w:rPr>
          <w:b/>
          <w:i/>
        </w:rPr>
      </w:pPr>
      <w:r w:rsidRPr="00F532C9">
        <w:rPr>
          <w:b/>
          <w:i/>
        </w:rPr>
        <w:t>Статья 1</w:t>
      </w:r>
    </w:p>
    <w:p w:rsidR="00F532C9" w:rsidRDefault="00F532C9" w:rsidP="00F532C9">
      <w:pPr>
        <w:spacing w:line="360" w:lineRule="auto"/>
        <w:ind w:firstLine="709"/>
        <w:jc w:val="both"/>
      </w:pPr>
      <w:r>
        <w:t>Внести в главу 2 Закона Республики Саха (Якутия) от 16 июня 2005 года                          252-З № 511-III «О защите населения и территорий республики от чрезвычайных ситуаций природного и техногенного характера» изменение, дополнив ее статьей 10.2 следующего содержания:</w:t>
      </w:r>
    </w:p>
    <w:p w:rsidR="00F532C9" w:rsidRDefault="00F532C9" w:rsidP="00F532C9">
      <w:pPr>
        <w:spacing w:line="360" w:lineRule="auto"/>
        <w:ind w:firstLine="709"/>
        <w:jc w:val="both"/>
      </w:pPr>
      <w:r>
        <w:t xml:space="preserve">«Статья 10.2. Полномочия органов исполнительной власти </w:t>
      </w:r>
    </w:p>
    <w:p w:rsidR="00F532C9" w:rsidRDefault="00F532C9" w:rsidP="00F532C9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     Республики Саха (Якутия) при организации возмещения </w:t>
      </w:r>
    </w:p>
    <w:p w:rsidR="00F532C9" w:rsidRDefault="00F532C9" w:rsidP="00F532C9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     ущерба, причиненного жилым помещениям граждан</w:t>
      </w:r>
    </w:p>
    <w:p w:rsidR="00F532C9" w:rsidRDefault="00F532C9" w:rsidP="00F532C9">
      <w:pPr>
        <w:spacing w:line="360" w:lineRule="auto"/>
        <w:ind w:firstLine="709"/>
        <w:jc w:val="both"/>
      </w:pPr>
      <w:r>
        <w:t xml:space="preserve"> </w:t>
      </w:r>
      <w:r>
        <w:tab/>
        <w:t xml:space="preserve">            в результате чрезвычайных ситуаций</w:t>
      </w:r>
    </w:p>
    <w:p w:rsidR="00F532C9" w:rsidRDefault="00F532C9" w:rsidP="00F532C9">
      <w:pPr>
        <w:spacing w:line="360" w:lineRule="auto"/>
        <w:ind w:firstLine="709"/>
        <w:jc w:val="both"/>
      </w:pPr>
      <w:r>
        <w:t>1. В целях организации возмещения ущерба, причиненного жилым домам, квартирам, иным видам жилых помещений, определенных Жилищным кодексом Российской Федерации (далее – жилые помещения), органы исполнительной власти Республики Саха (Якутия) вправе разрабатывать, утверждать и реализовывать программы организации возмещения ущерба, причиненного расположенным на территории Республики Саха (Якутия) жилым помещениям граждан, с использованием механизма добровольного страхования (далее – программа) в соответствии с положениями Федерального закона «О защите населения и территорий от чрезвычайных ситуаций природного и техногенного характера</w:t>
      </w:r>
      <w:r w:rsidR="00943F24">
        <w:t>»</w:t>
      </w:r>
      <w:r>
        <w:t>, Закона Российской Федерации «Об организации страхового дела в Российской Федерации» и иных нормативных правовых актов.</w:t>
      </w:r>
    </w:p>
    <w:p w:rsidR="00F532C9" w:rsidRDefault="00F532C9" w:rsidP="00F532C9">
      <w:pPr>
        <w:spacing w:line="360" w:lineRule="auto"/>
        <w:ind w:firstLine="709"/>
        <w:jc w:val="both"/>
      </w:pPr>
      <w:r>
        <w:t>2. Программа предусматривает:</w:t>
      </w:r>
    </w:p>
    <w:p w:rsidR="00F532C9" w:rsidRDefault="00532134" w:rsidP="00F532C9">
      <w:pPr>
        <w:spacing w:line="360" w:lineRule="auto"/>
        <w:ind w:firstLine="709"/>
        <w:jc w:val="both"/>
      </w:pPr>
      <w:r>
        <w:t>1</w:t>
      </w:r>
      <w:r w:rsidR="00F532C9">
        <w:t xml:space="preserve">) страхование расположенных на территории Республики Саха (Якутия) жилых помещений граждан, права собственности на которые оформлены в установленном законодательством Российской Федерации порядке, в пользу страхователей – собственников жилых помещений наряду с оказанием помощи за счет средств бюджетов </w:t>
      </w:r>
      <w:r w:rsidR="00F532C9">
        <w:lastRenderedPageBreak/>
        <w:t>бюджетной системы Российской Федерации при причинении ущерба застрахованным жилым помещениям;</w:t>
      </w:r>
    </w:p>
    <w:p w:rsidR="00F532C9" w:rsidRDefault="00532134" w:rsidP="00F532C9">
      <w:pPr>
        <w:spacing w:line="360" w:lineRule="auto"/>
        <w:ind w:firstLine="709"/>
        <w:jc w:val="both"/>
      </w:pPr>
      <w:r>
        <w:t>2</w:t>
      </w:r>
      <w:r w:rsidR="00F532C9">
        <w:t>) 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 w:rsidR="00F532C9" w:rsidRDefault="00532134" w:rsidP="00F532C9">
      <w:pPr>
        <w:spacing w:line="360" w:lineRule="auto"/>
        <w:ind w:firstLine="709"/>
        <w:jc w:val="both"/>
      </w:pPr>
      <w:r>
        <w:t>3</w:t>
      </w:r>
      <w:r w:rsidR="00F532C9">
        <w:t>) 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p w:rsidR="00F532C9" w:rsidRDefault="00F532C9" w:rsidP="00F532C9">
      <w:pPr>
        <w:spacing w:line="360" w:lineRule="auto"/>
        <w:ind w:firstLine="709"/>
        <w:jc w:val="both"/>
      </w:pPr>
      <w:r>
        <w:t>риск утраты (гибели) жилого помещения в результате чрезвычайной ситуации.                  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размере страховых сумм по данному риску, определенных Правительством Российской Федерации (далее – минимальный объем обязательств страховщика по риску утраты (гибели) жилого помещения в результате чрезвычайной ситуации);</w:t>
      </w:r>
    </w:p>
    <w:p w:rsidR="00F532C9" w:rsidRDefault="00F532C9" w:rsidP="00F532C9">
      <w:pPr>
        <w:spacing w:line="360" w:lineRule="auto"/>
        <w:ind w:firstLine="709"/>
        <w:jc w:val="both"/>
      </w:pPr>
      <w:r>
        <w:t>иные риски, которые Республика Саха (Якутия)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 w:rsidR="00F532C9" w:rsidRDefault="00532134" w:rsidP="00F532C9">
      <w:pPr>
        <w:spacing w:line="360" w:lineRule="auto"/>
        <w:ind w:firstLine="709"/>
        <w:jc w:val="both"/>
      </w:pPr>
      <w:r>
        <w:t>4</w:t>
      </w:r>
      <w:r w:rsidR="00F532C9">
        <w:t>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 w:rsidR="00F532C9" w:rsidRDefault="00532134" w:rsidP="00F532C9">
      <w:pPr>
        <w:spacing w:line="360" w:lineRule="auto"/>
        <w:ind w:firstLine="709"/>
        <w:jc w:val="both"/>
      </w:pPr>
      <w:r>
        <w:t>5</w:t>
      </w:r>
      <w:r w:rsidR="00F532C9">
        <w:t>) срок действия договора страхования жилого помещения, который не может составлять менее одного года;</w:t>
      </w:r>
    </w:p>
    <w:p w:rsidR="00F532C9" w:rsidRDefault="00532134" w:rsidP="00F532C9">
      <w:pPr>
        <w:spacing w:line="360" w:lineRule="auto"/>
        <w:ind w:firstLine="709"/>
        <w:jc w:val="both"/>
      </w:pPr>
      <w:r>
        <w:t>6</w:t>
      </w:r>
      <w:r w:rsidR="00F532C9">
        <w:t xml:space="preserve">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абзацем вторым подпункта «в» настоящего пункта, размера (доли) участия страховщика в возмещении ущерба в соответствии с абзацем вторым пункта </w:t>
      </w:r>
      <w:r w:rsidR="00FB0CD8">
        <w:t xml:space="preserve">2 </w:t>
      </w:r>
      <w:r w:rsidR="00F138BE">
        <w:t>части</w:t>
      </w:r>
      <w:r w:rsidR="00F532C9">
        <w:t xml:space="preserve"> 5 </w:t>
      </w:r>
      <w:r w:rsidR="00FB0CD8">
        <w:t xml:space="preserve">настоящей </w:t>
      </w:r>
      <w:r w:rsidR="00F532C9">
        <w:t>статьи и максимального размера подлежащего возмещению ущерба;</w:t>
      </w:r>
    </w:p>
    <w:p w:rsidR="00F532C9" w:rsidRDefault="00532134" w:rsidP="00F532C9">
      <w:pPr>
        <w:spacing w:line="360" w:lineRule="auto"/>
        <w:ind w:firstLine="709"/>
        <w:jc w:val="both"/>
      </w:pPr>
      <w:r>
        <w:t>7</w:t>
      </w:r>
      <w:r w:rsidR="00F532C9">
        <w:t>) характеристику жилищного фонда (в том числе состояние жилых помещений, их расположение на территории Республики Саха (Якутия), этажность, материал, год постройки), учитываемую при оценке страхового риска и возмещении ущерба;</w:t>
      </w:r>
    </w:p>
    <w:p w:rsidR="00F532C9" w:rsidRDefault="00532134" w:rsidP="00F532C9">
      <w:pPr>
        <w:spacing w:line="360" w:lineRule="auto"/>
        <w:ind w:firstLine="709"/>
        <w:jc w:val="both"/>
      </w:pPr>
      <w:r>
        <w:lastRenderedPageBreak/>
        <w:t>8</w:t>
      </w:r>
      <w:r w:rsidR="00F532C9">
        <w:t>) 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 w:rsidR="00F532C9" w:rsidRDefault="00532134" w:rsidP="00F532C9">
      <w:pPr>
        <w:spacing w:line="360" w:lineRule="auto"/>
        <w:ind w:firstLine="709"/>
        <w:jc w:val="both"/>
      </w:pPr>
      <w:r>
        <w:t>9</w:t>
      </w:r>
      <w:r w:rsidR="00F532C9">
        <w:t>) порядок заключения договора страхования жилого помещения, порядок и способы уплаты страховой премии, доступные для граждан, проживающих в Республике Саха (Якутия), включая право страхователя на уплату страховой премии в рассрочку;</w:t>
      </w:r>
    </w:p>
    <w:p w:rsidR="00F532C9" w:rsidRDefault="00532134" w:rsidP="00F532C9">
      <w:pPr>
        <w:spacing w:line="360" w:lineRule="auto"/>
        <w:ind w:firstLine="709"/>
        <w:jc w:val="both"/>
      </w:pPr>
      <w:r>
        <w:t>10</w:t>
      </w:r>
      <w:r w:rsidR="00F532C9">
        <w:t>) порядок и сроки возмещения ущерба в случае утраты (гибели) или повреждения жилого помещения;</w:t>
      </w:r>
    </w:p>
    <w:p w:rsidR="00F532C9" w:rsidRDefault="00532134" w:rsidP="00F532C9">
      <w:pPr>
        <w:spacing w:line="360" w:lineRule="auto"/>
        <w:ind w:firstLine="709"/>
        <w:jc w:val="both"/>
      </w:pPr>
      <w:r>
        <w:t>11</w:t>
      </w:r>
      <w:r w:rsidR="00F532C9">
        <w:t xml:space="preserve">) 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предусмотренных в </w:t>
      </w:r>
      <w:r w:rsidR="00C14DF6">
        <w:t xml:space="preserve">государственном </w:t>
      </w:r>
      <w:r w:rsidR="00F532C9">
        <w:t>бюджете Республики Саха (Якутия) бюджетных ассигнований на соответствующий финансовый год и плановый период в случае, если такая поддержка программой определена;</w:t>
      </w:r>
    </w:p>
    <w:p w:rsidR="00F532C9" w:rsidRDefault="00532134" w:rsidP="00F532C9">
      <w:pPr>
        <w:spacing w:line="360" w:lineRule="auto"/>
        <w:ind w:firstLine="709"/>
        <w:jc w:val="both"/>
      </w:pPr>
      <w:r>
        <w:t>12</w:t>
      </w:r>
      <w:r w:rsidR="00F532C9">
        <w:t>) иные положения в области организации и реализации мер по возмещению ущерба, причиненного расположенным на территории Республики Саха (Якутия) жилым помещениям граждан.</w:t>
      </w:r>
    </w:p>
    <w:p w:rsidR="00F532C9" w:rsidRDefault="00F532C9" w:rsidP="00F532C9">
      <w:pPr>
        <w:spacing w:line="360" w:lineRule="auto"/>
        <w:ind w:firstLine="709"/>
        <w:jc w:val="both"/>
      </w:pPr>
      <w:r>
        <w:t>3. Методика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</w:t>
      </w:r>
      <w:r w:rsidR="00182CE7">
        <w:t>,</w:t>
      </w:r>
      <w:r w:rsidR="00C62EC7" w:rsidRPr="00C62EC7">
        <w:t xml:space="preserve"> </w:t>
      </w:r>
      <w:r w:rsidR="00C62EC7">
        <w:t>согласно законодательству Российской Федерации.</w:t>
      </w:r>
    </w:p>
    <w:p w:rsidR="00F532C9" w:rsidRDefault="00F532C9" w:rsidP="00F532C9">
      <w:pPr>
        <w:spacing w:line="360" w:lineRule="auto"/>
        <w:ind w:firstLine="709"/>
        <w:jc w:val="both"/>
      </w:pPr>
      <w:r>
        <w:t xml:space="preserve">4. </w:t>
      </w:r>
      <w:r w:rsidR="00C62EC7">
        <w:t xml:space="preserve">В соответствии с законодательством Российской Федерации </w:t>
      </w:r>
      <w:r>
        <w:t>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(гибели) жилого помещения в результате чрезвычайной ситуации.</w:t>
      </w:r>
    </w:p>
    <w:p w:rsidR="00F532C9" w:rsidRDefault="00F532C9" w:rsidP="00F532C9">
      <w:pPr>
        <w:spacing w:line="360" w:lineRule="auto"/>
        <w:ind w:firstLine="709"/>
        <w:jc w:val="both"/>
      </w:pPr>
      <w:r>
        <w:t>5. Возмещение ущерба, причиненного застрахованному в рамках программы жилому помещению, осуществляется:</w:t>
      </w:r>
    </w:p>
    <w:p w:rsidR="00F532C9" w:rsidRDefault="00532134" w:rsidP="00F532C9">
      <w:pPr>
        <w:spacing w:line="360" w:lineRule="auto"/>
        <w:ind w:firstLine="709"/>
        <w:jc w:val="both"/>
      </w:pPr>
      <w:r>
        <w:t>1</w:t>
      </w:r>
      <w:r w:rsidR="00F532C9">
        <w:t>) в случае утраты (гибели) жилого помещения в результате чрезвычайной ситуации:</w:t>
      </w:r>
    </w:p>
    <w:p w:rsidR="00F532C9" w:rsidRDefault="00F532C9" w:rsidP="00F532C9">
      <w:pPr>
        <w:spacing w:line="360" w:lineRule="auto"/>
        <w:ind w:firstLine="709"/>
        <w:jc w:val="both"/>
      </w:pPr>
      <w:r>
        <w:t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 w:rsidR="00F532C9" w:rsidRDefault="00F532C9" w:rsidP="00F532C9">
      <w:pPr>
        <w:spacing w:line="360" w:lineRule="auto"/>
        <w:ind w:firstLine="709"/>
        <w:jc w:val="both"/>
      </w:pPr>
      <w:r>
        <w:t>Республик</w:t>
      </w:r>
      <w:r w:rsidR="00943F24">
        <w:t>ой</w:t>
      </w:r>
      <w:r>
        <w:t xml:space="preserve"> Саха (Якутия) за счет средств, предусмотренных на эти цели в государственном бюджете Республики Саха (Якутия), а также предоставленных на эти </w:t>
      </w:r>
      <w:r>
        <w:lastRenderedPageBreak/>
        <w:t>цели Республике Саха (Якутия) из федерального бюджета в размере и порядке, определенных Правительством Российской Федерации;</w:t>
      </w:r>
    </w:p>
    <w:p w:rsidR="00F532C9" w:rsidRDefault="00532134" w:rsidP="00F532C9">
      <w:pPr>
        <w:spacing w:line="360" w:lineRule="auto"/>
        <w:ind w:firstLine="709"/>
        <w:jc w:val="both"/>
      </w:pPr>
      <w:r>
        <w:t>2</w:t>
      </w:r>
      <w:r w:rsidR="00F532C9">
        <w:t xml:space="preserve">) в случае наступления иных рисков, предусмотренных программой в соответствии с абзацем третьим пункта </w:t>
      </w:r>
      <w:r w:rsidR="00FB0CD8">
        <w:t>3</w:t>
      </w:r>
      <w:r w:rsidR="00F532C9">
        <w:t xml:space="preserve"> </w:t>
      </w:r>
      <w:r w:rsidR="00F138BE">
        <w:t>части</w:t>
      </w:r>
      <w:r w:rsidR="00F532C9">
        <w:t xml:space="preserve"> 2 настоящей статьи:</w:t>
      </w:r>
    </w:p>
    <w:p w:rsidR="00F532C9" w:rsidRDefault="00F532C9" w:rsidP="00F532C9">
      <w:pPr>
        <w:spacing w:line="360" w:lineRule="auto"/>
        <w:ind w:firstLine="709"/>
        <w:jc w:val="both"/>
      </w:pPr>
      <w:r>
        <w:t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 w:rsidR="00F532C9" w:rsidRDefault="00F532C9" w:rsidP="00F532C9">
      <w:pPr>
        <w:spacing w:line="360" w:lineRule="auto"/>
        <w:ind w:firstLine="709"/>
        <w:jc w:val="both"/>
      </w:pPr>
      <w:r>
        <w:t>Республикой Саха (Якутия) в размере (доле) е</w:t>
      </w:r>
      <w:r w:rsidR="00943F24">
        <w:t>е</w:t>
      </w:r>
      <w:r>
        <w:t xml:space="preserve"> участия в возмещении ущерба, установленном в программе, за счет средств, предусмотренных на эти цели в государственном бюджете Республики Саха (Якутия), и (или) иных средств, предоставленных государственному бюджету Республики Саха (Якутия) в установленном бюджетным законодательством Российской Федерации порядке.</w:t>
      </w:r>
    </w:p>
    <w:p w:rsidR="00F532C9" w:rsidRDefault="00F532C9" w:rsidP="00F532C9">
      <w:pPr>
        <w:spacing w:line="360" w:lineRule="auto"/>
        <w:ind w:firstLine="709"/>
        <w:jc w:val="both"/>
      </w:pPr>
      <w:r>
        <w:t>6. Порядок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Республике Саха (Якутия), а также определенной Республикой Саха (Якутия) в программе характеристики жилищного фонда.</w:t>
      </w:r>
    </w:p>
    <w:p w:rsidR="00F532C9" w:rsidRDefault="00F532C9" w:rsidP="00F532C9">
      <w:pPr>
        <w:spacing w:line="360" w:lineRule="auto"/>
        <w:ind w:firstLine="709"/>
        <w:jc w:val="both"/>
      </w:pPr>
      <w:r>
        <w:t>7.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 w:rsidR="00F532C9" w:rsidRDefault="00F532C9" w:rsidP="00F532C9">
      <w:pPr>
        <w:spacing w:line="360" w:lineRule="auto"/>
        <w:ind w:firstLine="709"/>
        <w:jc w:val="both"/>
      </w:pPr>
      <w:r>
        <w:t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Республики Саха (Якутия) взаимодействуют в соответствии с пунктом 3.2 статьи 3                 Закона Российской Федерации «Об организации страхового дела в Российской Федерации».</w:t>
      </w:r>
    </w:p>
    <w:p w:rsidR="00F532C9" w:rsidRDefault="00F532C9" w:rsidP="00F532C9">
      <w:pPr>
        <w:spacing w:line="360" w:lineRule="auto"/>
        <w:ind w:firstLine="709"/>
        <w:jc w:val="both"/>
      </w:pPr>
      <w:r>
        <w:t>9. В случае утраты (гибели) застрахованного в рамках программы жилого помещения возмещение ущерба осуществляется страхователю – собственнику жилого помещения в денежной форме либо путем предоставления Республикой Саха (Якутия) в его собственность другого жилого помещения при условии уступки страхователем Республике Саха (Якутия) права требования к страховщику суммы причитающегося к выплате страхового возмещения за утраченное жилое помещение.</w:t>
      </w:r>
    </w:p>
    <w:p w:rsidR="00F532C9" w:rsidRDefault="00F532C9" w:rsidP="00F532C9">
      <w:pPr>
        <w:spacing w:line="360" w:lineRule="auto"/>
        <w:ind w:firstLine="709"/>
        <w:jc w:val="both"/>
      </w:pPr>
      <w:r>
        <w:t xml:space="preserve">10. В случае повреждения застрахованного в рамках программы жилого помещения возмещение ущерба осуществляется страхователю страховщиком в пределах </w:t>
      </w:r>
      <w:r>
        <w:lastRenderedPageBreak/>
        <w:t>предусмотренной договором страхования жилого помещения страховой суммы и Республикой Саха (Якутия) исходя из размера (доли) е</w:t>
      </w:r>
      <w:r w:rsidR="00943F24">
        <w:t>е</w:t>
      </w:r>
      <w:r>
        <w:t xml:space="preserve"> участия в возмещении ущерба.</w:t>
      </w:r>
    </w:p>
    <w:p w:rsidR="00F532C9" w:rsidRDefault="00F532C9" w:rsidP="00F532C9">
      <w:pPr>
        <w:spacing w:line="360" w:lineRule="auto"/>
        <w:ind w:firstLine="709"/>
        <w:jc w:val="both"/>
      </w:pPr>
      <w:r>
        <w:t>11. Порядок и условия проведения экспертизы жилого помещения, которому причинен ущерб, методика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 w:rsidR="00F532C9" w:rsidRDefault="00F532C9" w:rsidP="00F532C9">
      <w:pPr>
        <w:spacing w:line="360" w:lineRule="auto"/>
        <w:ind w:firstLine="709"/>
        <w:jc w:val="both"/>
      </w:pPr>
      <w:r>
        <w:t>12. Оказание Республикой Саха (Якутия)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возмещения.».</w:t>
      </w:r>
    </w:p>
    <w:p w:rsidR="00F532C9" w:rsidRDefault="00F532C9" w:rsidP="00F532C9">
      <w:pPr>
        <w:spacing w:line="360" w:lineRule="auto"/>
        <w:ind w:firstLine="709"/>
        <w:jc w:val="both"/>
      </w:pPr>
    </w:p>
    <w:p w:rsidR="00F532C9" w:rsidRPr="00F532C9" w:rsidRDefault="00F532C9" w:rsidP="00F532C9">
      <w:pPr>
        <w:spacing w:line="360" w:lineRule="auto"/>
        <w:ind w:firstLine="709"/>
        <w:jc w:val="both"/>
        <w:rPr>
          <w:b/>
          <w:i/>
        </w:rPr>
      </w:pPr>
      <w:r w:rsidRPr="00F532C9">
        <w:rPr>
          <w:b/>
          <w:i/>
        </w:rPr>
        <w:t>Статья 2</w:t>
      </w:r>
    </w:p>
    <w:p w:rsidR="00C5792C" w:rsidRPr="00066716" w:rsidRDefault="00F532C9" w:rsidP="00F532C9">
      <w:pPr>
        <w:spacing w:line="360" w:lineRule="auto"/>
        <w:ind w:firstLine="709"/>
        <w:jc w:val="both"/>
      </w:pPr>
      <w:r>
        <w:t>Настоящий Закон вступает в силу с 4 августа 2019 года.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FD1EEA">
        <w:rPr>
          <w:rFonts w:eastAsia="Calibri"/>
          <w:i/>
          <w:lang w:eastAsia="en-US"/>
        </w:rPr>
        <w:t xml:space="preserve">18 </w:t>
      </w:r>
      <w:r w:rsidR="00F532C9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AE5D45">
        <w:rPr>
          <w:rFonts w:eastAsia="Calibri"/>
          <w:i/>
          <w:lang w:eastAsia="en-US"/>
        </w:rPr>
        <w:t>2149-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FD1EEA">
        <w:rPr>
          <w:rFonts w:eastAsia="Calibri"/>
          <w:i/>
          <w:lang w:eastAsia="en-US"/>
        </w:rPr>
        <w:t>209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4E764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A7" w:rsidRDefault="005237A7" w:rsidP="004E7642">
      <w:r>
        <w:separator/>
      </w:r>
    </w:p>
  </w:endnote>
  <w:endnote w:type="continuationSeparator" w:id="0">
    <w:p w:rsidR="005237A7" w:rsidRDefault="005237A7" w:rsidP="004E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A7" w:rsidRDefault="005237A7" w:rsidP="004E7642">
      <w:r>
        <w:separator/>
      </w:r>
    </w:p>
  </w:footnote>
  <w:footnote w:type="continuationSeparator" w:id="0">
    <w:p w:rsidR="005237A7" w:rsidRDefault="005237A7" w:rsidP="004E7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8F3" w:rsidRDefault="00E728F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E5D45">
      <w:rPr>
        <w:noProof/>
      </w:rPr>
      <w:t>5</w:t>
    </w:r>
    <w:r>
      <w:fldChar w:fldCharType="end"/>
    </w:r>
  </w:p>
  <w:p w:rsidR="00E728F3" w:rsidRDefault="00E728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C9"/>
    <w:rsid w:val="0003475D"/>
    <w:rsid w:val="00067523"/>
    <w:rsid w:val="001369BA"/>
    <w:rsid w:val="00182CE7"/>
    <w:rsid w:val="001C2C0D"/>
    <w:rsid w:val="001D73C2"/>
    <w:rsid w:val="0026222D"/>
    <w:rsid w:val="002F1ADD"/>
    <w:rsid w:val="00443265"/>
    <w:rsid w:val="004C7798"/>
    <w:rsid w:val="004E7642"/>
    <w:rsid w:val="005237A7"/>
    <w:rsid w:val="00532134"/>
    <w:rsid w:val="005A1EBF"/>
    <w:rsid w:val="0070788D"/>
    <w:rsid w:val="007A5974"/>
    <w:rsid w:val="007B68F8"/>
    <w:rsid w:val="008209F0"/>
    <w:rsid w:val="008D101F"/>
    <w:rsid w:val="00943F24"/>
    <w:rsid w:val="00A229C5"/>
    <w:rsid w:val="00A237B1"/>
    <w:rsid w:val="00A80E88"/>
    <w:rsid w:val="00AE5D45"/>
    <w:rsid w:val="00C14DF6"/>
    <w:rsid w:val="00C5792C"/>
    <w:rsid w:val="00C62EC7"/>
    <w:rsid w:val="00D14520"/>
    <w:rsid w:val="00D15602"/>
    <w:rsid w:val="00E728F3"/>
    <w:rsid w:val="00E975C2"/>
    <w:rsid w:val="00F138BE"/>
    <w:rsid w:val="00F364AE"/>
    <w:rsid w:val="00F532C9"/>
    <w:rsid w:val="00F64312"/>
    <w:rsid w:val="00FB0CD8"/>
    <w:rsid w:val="00FB5322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4E76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E7642"/>
    <w:rPr>
      <w:sz w:val="24"/>
      <w:szCs w:val="24"/>
    </w:rPr>
  </w:style>
  <w:style w:type="paragraph" w:styleId="a7">
    <w:name w:val="footer"/>
    <w:basedOn w:val="a"/>
    <w:link w:val="a8"/>
    <w:rsid w:val="004E76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E76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4E76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E7642"/>
    <w:rPr>
      <w:sz w:val="24"/>
      <w:szCs w:val="24"/>
    </w:rPr>
  </w:style>
  <w:style w:type="paragraph" w:styleId="a7">
    <w:name w:val="footer"/>
    <w:basedOn w:val="a"/>
    <w:link w:val="a8"/>
    <w:rsid w:val="004E76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E76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07D1-B606-48FA-8E61-07994E1A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5</TotalTime>
  <Pages>5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2019-06-23T04:13:00Z</cp:lastPrinted>
  <dcterms:created xsi:type="dcterms:W3CDTF">2019-06-24T04:13:00Z</dcterms:created>
  <dcterms:modified xsi:type="dcterms:W3CDTF">2019-07-05T00:43:00Z</dcterms:modified>
</cp:coreProperties>
</file>