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r w:rsidR="007A5974">
              <w:rPr>
                <w:rFonts w:ascii="SchoolBook Sakha" w:hAnsi="SchoolBook Sakha" w:cs="SchoolBook Sakha"/>
              </w:rPr>
              <w:t>З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80733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ЈРЈСПҐҐБҐЛҐКЭТИН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О К У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DF3D94" w:rsidRDefault="00DF3D94" w:rsidP="00DF3D94">
      <w:pPr>
        <w:spacing w:line="360" w:lineRule="auto"/>
        <w:jc w:val="center"/>
        <w:rPr>
          <w:b/>
          <w:bCs/>
          <w:smallCaps/>
        </w:rPr>
      </w:pPr>
      <w:r w:rsidRPr="00DF3D94">
        <w:rPr>
          <w:b/>
          <w:bCs/>
          <w:smallCaps/>
        </w:rPr>
        <w:t>О внесении изменений в Закон Республики Саха</w:t>
      </w:r>
      <w:r>
        <w:rPr>
          <w:b/>
          <w:bCs/>
          <w:smallCaps/>
        </w:rPr>
        <w:t xml:space="preserve"> </w:t>
      </w:r>
      <w:r w:rsidRPr="00DF3D94">
        <w:rPr>
          <w:b/>
          <w:bCs/>
          <w:smallCaps/>
        </w:rPr>
        <w:t>(Якутия)</w:t>
      </w:r>
    </w:p>
    <w:p w:rsidR="00DF3D94" w:rsidRDefault="00DF3D94" w:rsidP="00DF3D94">
      <w:pPr>
        <w:spacing w:line="360" w:lineRule="auto"/>
        <w:jc w:val="center"/>
        <w:rPr>
          <w:b/>
          <w:bCs/>
          <w:smallCaps/>
        </w:rPr>
      </w:pPr>
      <w:r w:rsidRPr="00DF3D94">
        <w:rPr>
          <w:b/>
          <w:bCs/>
          <w:smallCaps/>
        </w:rPr>
        <w:t>«О наделении органов местного самоуправления городского</w:t>
      </w:r>
    </w:p>
    <w:p w:rsidR="00DF3D94" w:rsidRDefault="00DF3D94" w:rsidP="00DF3D94">
      <w:pPr>
        <w:spacing w:line="360" w:lineRule="auto"/>
        <w:jc w:val="center"/>
        <w:rPr>
          <w:b/>
          <w:bCs/>
          <w:smallCaps/>
        </w:rPr>
      </w:pPr>
      <w:r w:rsidRPr="00DF3D94">
        <w:rPr>
          <w:b/>
          <w:bCs/>
          <w:smallCaps/>
        </w:rPr>
        <w:t>округа, городских и сельских поселений Республики Саха</w:t>
      </w:r>
      <w:r>
        <w:rPr>
          <w:b/>
          <w:bCs/>
          <w:smallCaps/>
        </w:rPr>
        <w:t xml:space="preserve"> </w:t>
      </w:r>
      <w:r w:rsidRPr="00DF3D94">
        <w:rPr>
          <w:b/>
          <w:bCs/>
          <w:smallCaps/>
        </w:rPr>
        <w:t>(Якутия)</w:t>
      </w:r>
    </w:p>
    <w:p w:rsidR="00C5792C" w:rsidRPr="00DF3D94" w:rsidRDefault="00DF3D94" w:rsidP="00DF3D94">
      <w:pPr>
        <w:spacing w:line="360" w:lineRule="auto"/>
        <w:jc w:val="center"/>
        <w:rPr>
          <w:smallCaps/>
        </w:rPr>
      </w:pPr>
      <w:r w:rsidRPr="00DF3D94">
        <w:rPr>
          <w:b/>
          <w:bCs/>
          <w:smallCaps/>
        </w:rPr>
        <w:t>отдельными государственными полномочиями на государственную регистрацию актов гражданского состояния»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DF3D94" w:rsidRPr="00DF3D94" w:rsidRDefault="00DF3D94" w:rsidP="00DF3D94">
      <w:pPr>
        <w:spacing w:line="360" w:lineRule="auto"/>
        <w:ind w:firstLine="709"/>
        <w:rPr>
          <w:b/>
          <w:i/>
        </w:rPr>
      </w:pPr>
      <w:r w:rsidRPr="00DF3D94">
        <w:rPr>
          <w:b/>
          <w:i/>
        </w:rPr>
        <w:t>Статья 1</w:t>
      </w:r>
    </w:p>
    <w:p w:rsidR="00DF3D94" w:rsidRDefault="00DF3D94" w:rsidP="00DF3D94">
      <w:pPr>
        <w:spacing w:line="360" w:lineRule="auto"/>
        <w:ind w:firstLine="709"/>
        <w:jc w:val="both"/>
      </w:pPr>
      <w:r>
        <w:t>Внести в Закон Республики Саха (Якутия) от 22 марта 2006 года 318-З № 649-III                   «О наделении органов местного самоуправления городского округа, городских и сельских поселений Республики Саха (Якутия) отдельными государственными полномочиями на государственную регистрацию актов гражданского состояния» следующие изменения:</w:t>
      </w:r>
    </w:p>
    <w:p w:rsidR="00DF3D94" w:rsidRDefault="00DF3D94" w:rsidP="00DF3D94">
      <w:pPr>
        <w:spacing w:line="360" w:lineRule="auto"/>
        <w:ind w:firstLine="709"/>
        <w:jc w:val="both"/>
      </w:pPr>
      <w:r>
        <w:t>1) в пункте 2 части 2 статьи 6 слова «первые и вторые экземпляры записей» заменить словом «записи», слова «и в форме электронных документов» исключить;</w:t>
      </w:r>
    </w:p>
    <w:p w:rsidR="00DF3D94" w:rsidRDefault="00DF3D94" w:rsidP="00DF3D94">
      <w:pPr>
        <w:spacing w:line="360" w:lineRule="auto"/>
        <w:ind w:firstLine="709"/>
        <w:jc w:val="both"/>
      </w:pPr>
      <w:r>
        <w:t>2) в статье 7:</w:t>
      </w:r>
    </w:p>
    <w:p w:rsidR="00DF3D94" w:rsidRDefault="00DF3D94" w:rsidP="00DF3D94">
      <w:pPr>
        <w:spacing w:line="360" w:lineRule="auto"/>
        <w:ind w:firstLine="709"/>
        <w:jc w:val="both"/>
      </w:pPr>
      <w:r>
        <w:t>а) часть 2 изложить в следующей редакции:</w:t>
      </w:r>
    </w:p>
    <w:p w:rsidR="00DF3D94" w:rsidRDefault="00DF3D94" w:rsidP="00DF3D94">
      <w:pPr>
        <w:spacing w:line="360" w:lineRule="auto"/>
        <w:ind w:firstLine="709"/>
        <w:jc w:val="both"/>
      </w:pPr>
      <w:r>
        <w:t>«2. Каждая запись акта гражданского состояния на бумажном носителе должна быть прочитана заявителем, подписана им и руководителем органа местного самоуправления, наделенного отдельными государственными полномочиями, или уполномоченным им работником, а также скреплена печатью органа местного самоуправления, наделенного отдельными государственными полномочиями.</w:t>
      </w:r>
    </w:p>
    <w:p w:rsidR="00DF3D94" w:rsidRDefault="00DF3D94" w:rsidP="00DF3D94">
      <w:pPr>
        <w:spacing w:line="360" w:lineRule="auto"/>
        <w:ind w:firstLine="709"/>
        <w:jc w:val="both"/>
      </w:pPr>
      <w:r>
        <w:t>Руководитель органа местного самоуправления, наделенного отдельными государственными полномочиями, или уполномоченный им работник подписывает и скрепляет печатью свидетельство о государственной регистрации актов гражданского состояния.</w:t>
      </w:r>
    </w:p>
    <w:p w:rsidR="00DF3D94" w:rsidRDefault="00DF3D94" w:rsidP="00DF3D94">
      <w:pPr>
        <w:spacing w:line="360" w:lineRule="auto"/>
        <w:ind w:firstLine="709"/>
        <w:jc w:val="both"/>
      </w:pPr>
      <w:r>
        <w:t xml:space="preserve">На печати органа местного самоуправления, наделенного отдельными государственными полномочиями, изображаются Государственный герб Российской Федерации и </w:t>
      </w:r>
      <w:r w:rsidR="0015172B">
        <w:t xml:space="preserve">написание </w:t>
      </w:r>
      <w:r>
        <w:t>наименовани</w:t>
      </w:r>
      <w:r w:rsidR="0015172B">
        <w:t>я</w:t>
      </w:r>
      <w:r>
        <w:t xml:space="preserve"> органа местного самоуправления, наделенного отдельными государственными полномочиями, на </w:t>
      </w:r>
      <w:r w:rsidR="0015172B">
        <w:t>русском языке и языке саха</w:t>
      </w:r>
      <w:r>
        <w:t>.»;</w:t>
      </w:r>
    </w:p>
    <w:p w:rsidR="00DF3D94" w:rsidRDefault="00DF3D94" w:rsidP="00DF3D94">
      <w:pPr>
        <w:spacing w:line="360" w:lineRule="auto"/>
        <w:ind w:firstLine="709"/>
        <w:jc w:val="both"/>
      </w:pPr>
      <w:r>
        <w:t>б) часть 3 дополнить словами</w:t>
      </w:r>
      <w:r w:rsidR="005F5A16">
        <w:t xml:space="preserve"> </w:t>
      </w:r>
      <w:r>
        <w:t>«, или уполномоченного им работника»;</w:t>
      </w:r>
    </w:p>
    <w:p w:rsidR="00DF3D94" w:rsidRDefault="00DF3D94" w:rsidP="00DF3D94">
      <w:pPr>
        <w:spacing w:line="360" w:lineRule="auto"/>
        <w:ind w:firstLine="709"/>
        <w:jc w:val="both"/>
      </w:pPr>
      <w:r>
        <w:lastRenderedPageBreak/>
        <w:t>3) в части 1 статьи 10 в первом предложении слова «и в форме электронных документов» исключить, второе предложение исключить;</w:t>
      </w:r>
    </w:p>
    <w:p w:rsidR="00DF3D94" w:rsidRDefault="00DF3D94" w:rsidP="00DF3D94">
      <w:pPr>
        <w:spacing w:line="360" w:lineRule="auto"/>
        <w:ind w:firstLine="709"/>
        <w:jc w:val="both"/>
      </w:pPr>
      <w:r>
        <w:t xml:space="preserve">4) </w:t>
      </w:r>
      <w:r w:rsidR="004E78F4">
        <w:t xml:space="preserve">в </w:t>
      </w:r>
      <w:r>
        <w:t xml:space="preserve">части 1 статьи 17 слова «деятельностью по государственной регистрации» заменить словами «осуществлением полномочий Российской Федерации </w:t>
      </w:r>
      <w:r w:rsidR="005F5A16">
        <w:br/>
      </w:r>
      <w:r>
        <w:t>на государственную регистрацию»;</w:t>
      </w:r>
    </w:p>
    <w:p w:rsidR="00DF3D94" w:rsidRDefault="00DF3D94" w:rsidP="00DF3D94">
      <w:pPr>
        <w:spacing w:line="360" w:lineRule="auto"/>
        <w:ind w:firstLine="709"/>
        <w:jc w:val="both"/>
      </w:pPr>
      <w:r>
        <w:t>5) в приложении 2:</w:t>
      </w:r>
    </w:p>
    <w:p w:rsidR="00DF3D94" w:rsidRDefault="00DF3D94" w:rsidP="00DF3D94">
      <w:pPr>
        <w:spacing w:line="360" w:lineRule="auto"/>
        <w:ind w:firstLine="709"/>
        <w:jc w:val="both"/>
      </w:pPr>
      <w:r>
        <w:t>а) в абзаце восьмом слово «предыдущий» заменить словом «отчетный»;</w:t>
      </w:r>
    </w:p>
    <w:p w:rsidR="00DF3D94" w:rsidRDefault="00DF3D94" w:rsidP="00DF3D94">
      <w:pPr>
        <w:spacing w:line="360" w:lineRule="auto"/>
        <w:ind w:firstLine="709"/>
        <w:jc w:val="both"/>
      </w:pPr>
      <w:r>
        <w:t>б) в абзаце одиннадцатом слово «предыдущий» заменить словом «отчетный»;</w:t>
      </w:r>
    </w:p>
    <w:p w:rsidR="00DF3D94" w:rsidRDefault="00DF3D94" w:rsidP="00DF3D94">
      <w:pPr>
        <w:spacing w:line="360" w:lineRule="auto"/>
        <w:ind w:firstLine="709"/>
        <w:jc w:val="both"/>
      </w:pPr>
      <w:r>
        <w:t>в) в абзаце двенадцатом слово «соответствующий» заменить словом «текущий»;</w:t>
      </w:r>
    </w:p>
    <w:p w:rsidR="00DF3D94" w:rsidRDefault="00DF3D94" w:rsidP="00DF3D94">
      <w:pPr>
        <w:spacing w:line="360" w:lineRule="auto"/>
        <w:ind w:firstLine="709"/>
        <w:jc w:val="both"/>
      </w:pPr>
      <w:r>
        <w:t>г) в абзаце тринадцатом слово «соответствующий» заменить словом «текущий»;</w:t>
      </w:r>
    </w:p>
    <w:p w:rsidR="00DF3D94" w:rsidRDefault="00DF3D94" w:rsidP="00DF3D94">
      <w:pPr>
        <w:spacing w:line="360" w:lineRule="auto"/>
        <w:ind w:firstLine="709"/>
        <w:jc w:val="both"/>
      </w:pPr>
      <w:r>
        <w:t xml:space="preserve">д) в абзаце четырнадцатом слово «предыдущий» заменить словом «отчетный». </w:t>
      </w:r>
    </w:p>
    <w:p w:rsidR="00DF3D94" w:rsidRDefault="00DF3D94" w:rsidP="00DF3D94">
      <w:pPr>
        <w:spacing w:line="360" w:lineRule="auto"/>
        <w:ind w:firstLine="709"/>
        <w:jc w:val="both"/>
      </w:pPr>
    </w:p>
    <w:p w:rsidR="00DF3D94" w:rsidRPr="00DF3D94" w:rsidRDefault="00DF3D94" w:rsidP="00DF3D94">
      <w:pPr>
        <w:spacing w:line="360" w:lineRule="auto"/>
        <w:ind w:firstLine="709"/>
        <w:jc w:val="both"/>
        <w:rPr>
          <w:b/>
          <w:i/>
        </w:rPr>
      </w:pPr>
      <w:r w:rsidRPr="00DF3D94">
        <w:rPr>
          <w:b/>
          <w:i/>
        </w:rPr>
        <w:t>Статья 2</w:t>
      </w:r>
    </w:p>
    <w:p w:rsidR="00C5792C" w:rsidRPr="00066716" w:rsidRDefault="00DF3D94" w:rsidP="00DF3D94">
      <w:pPr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опубликования.</w:t>
      </w: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D74394">
        <w:rPr>
          <w:rFonts w:eastAsia="Calibri"/>
          <w:i/>
          <w:lang w:eastAsia="en-US"/>
        </w:rPr>
        <w:t xml:space="preserve">18 </w:t>
      </w:r>
      <w:r w:rsidR="0059666F">
        <w:rPr>
          <w:rFonts w:eastAsia="Calibri"/>
          <w:i/>
          <w:lang w:eastAsia="en-US"/>
        </w:rPr>
        <w:t>июня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1274AF">
        <w:rPr>
          <w:rFonts w:eastAsia="Calibri"/>
          <w:i/>
          <w:lang w:eastAsia="en-US"/>
        </w:rPr>
        <w:t>2147-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D74394">
        <w:rPr>
          <w:rFonts w:eastAsia="Calibri"/>
          <w:i/>
          <w:lang w:eastAsia="en-US"/>
        </w:rPr>
        <w:t>205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DF3D94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337" w:rsidRDefault="00807337" w:rsidP="00DF3D94">
      <w:r>
        <w:separator/>
      </w:r>
    </w:p>
  </w:endnote>
  <w:endnote w:type="continuationSeparator" w:id="0">
    <w:p w:rsidR="00807337" w:rsidRDefault="00807337" w:rsidP="00DF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337" w:rsidRDefault="00807337" w:rsidP="00DF3D94">
      <w:r>
        <w:separator/>
      </w:r>
    </w:p>
  </w:footnote>
  <w:footnote w:type="continuationSeparator" w:id="0">
    <w:p w:rsidR="00807337" w:rsidRDefault="00807337" w:rsidP="00DF3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A16" w:rsidRDefault="005F5A1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274AF">
      <w:rPr>
        <w:noProof/>
      </w:rPr>
      <w:t>2</w:t>
    </w:r>
    <w:r>
      <w:fldChar w:fldCharType="end"/>
    </w:r>
  </w:p>
  <w:p w:rsidR="005F5A16" w:rsidRDefault="005F5A1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3D94"/>
    <w:rsid w:val="0003475D"/>
    <w:rsid w:val="00067523"/>
    <w:rsid w:val="001274AF"/>
    <w:rsid w:val="001369BA"/>
    <w:rsid w:val="0015172B"/>
    <w:rsid w:val="001C2C0D"/>
    <w:rsid w:val="001D73C2"/>
    <w:rsid w:val="0026222D"/>
    <w:rsid w:val="003E31BB"/>
    <w:rsid w:val="004C7798"/>
    <w:rsid w:val="004E78F4"/>
    <w:rsid w:val="005249C1"/>
    <w:rsid w:val="0059666F"/>
    <w:rsid w:val="005A1EBF"/>
    <w:rsid w:val="005C31A2"/>
    <w:rsid w:val="005D20AA"/>
    <w:rsid w:val="005F5A16"/>
    <w:rsid w:val="0070788D"/>
    <w:rsid w:val="007A5974"/>
    <w:rsid w:val="007B68F8"/>
    <w:rsid w:val="00807337"/>
    <w:rsid w:val="008209F0"/>
    <w:rsid w:val="008D101F"/>
    <w:rsid w:val="00A237B1"/>
    <w:rsid w:val="00A80E88"/>
    <w:rsid w:val="00C5792C"/>
    <w:rsid w:val="00D74394"/>
    <w:rsid w:val="00DF3D94"/>
    <w:rsid w:val="00EA5971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F3D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F3D94"/>
    <w:rPr>
      <w:sz w:val="24"/>
      <w:szCs w:val="24"/>
    </w:rPr>
  </w:style>
  <w:style w:type="paragraph" w:styleId="a7">
    <w:name w:val="footer"/>
    <w:basedOn w:val="a"/>
    <w:link w:val="a8"/>
    <w:rsid w:val="00DF3D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F3D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8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2019-06-17T02:08:00Z</cp:lastPrinted>
  <dcterms:created xsi:type="dcterms:W3CDTF">2019-06-20T02:07:00Z</dcterms:created>
  <dcterms:modified xsi:type="dcterms:W3CDTF">2019-07-05T00:42:00Z</dcterms:modified>
</cp:coreProperties>
</file>