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A578E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5C6E23" w:rsidRPr="005C6E23" w:rsidRDefault="005C6E23" w:rsidP="005C6E23">
      <w:pPr>
        <w:spacing w:line="360" w:lineRule="auto"/>
        <w:jc w:val="center"/>
        <w:rPr>
          <w:rFonts w:eastAsia="Calibri"/>
          <w:b/>
          <w:bCs/>
          <w:smallCaps/>
          <w:szCs w:val="22"/>
          <w:lang w:eastAsia="en-US"/>
        </w:rPr>
      </w:pPr>
      <w:r w:rsidRPr="005C6E23">
        <w:rPr>
          <w:rFonts w:eastAsia="Calibri"/>
          <w:b/>
          <w:bCs/>
          <w:smallCaps/>
          <w:szCs w:val="22"/>
          <w:lang w:eastAsia="en-US"/>
        </w:rPr>
        <w:t>О внесении изменений в Закон Республики Саха (Якутия)</w:t>
      </w:r>
    </w:p>
    <w:p w:rsidR="005C6E23" w:rsidRPr="005C6E23" w:rsidRDefault="005C6E23" w:rsidP="005C6E23">
      <w:pPr>
        <w:spacing w:line="360" w:lineRule="auto"/>
        <w:jc w:val="center"/>
        <w:rPr>
          <w:rFonts w:eastAsia="Calibri"/>
          <w:b/>
          <w:bCs/>
          <w:smallCaps/>
          <w:szCs w:val="22"/>
          <w:lang w:eastAsia="en-US"/>
        </w:rPr>
      </w:pPr>
      <w:r w:rsidRPr="005C6E23">
        <w:rPr>
          <w:rFonts w:eastAsia="Calibri"/>
          <w:b/>
          <w:bCs/>
          <w:smallCaps/>
          <w:szCs w:val="22"/>
          <w:lang w:eastAsia="en-US"/>
        </w:rPr>
        <w:t>«Об Уполномоченном по правам ребенка в Республике Саха (Якутия)»</w:t>
      </w:r>
    </w:p>
    <w:p w:rsidR="005C6E23" w:rsidRPr="005C6E23" w:rsidRDefault="005C6E23" w:rsidP="005C6E23">
      <w:pPr>
        <w:spacing w:line="360" w:lineRule="auto"/>
        <w:ind w:firstLine="709"/>
        <w:jc w:val="both"/>
        <w:rPr>
          <w:rFonts w:eastAsia="Calibri"/>
          <w:i/>
          <w:iCs/>
          <w:szCs w:val="22"/>
          <w:lang w:eastAsia="en-US"/>
        </w:rPr>
      </w:pPr>
    </w:p>
    <w:p w:rsidR="005C6E23" w:rsidRPr="005C6E23" w:rsidRDefault="005C6E23" w:rsidP="005C6E23">
      <w:pPr>
        <w:spacing w:line="360" w:lineRule="auto"/>
        <w:ind w:firstLine="709"/>
        <w:jc w:val="both"/>
        <w:rPr>
          <w:rFonts w:eastAsia="Calibri"/>
          <w:i/>
          <w:iCs/>
          <w:szCs w:val="22"/>
          <w:lang w:eastAsia="en-US"/>
        </w:rPr>
      </w:pPr>
    </w:p>
    <w:p w:rsidR="005C6E23" w:rsidRPr="005C6E23" w:rsidRDefault="005C6E23" w:rsidP="005C6E23">
      <w:pPr>
        <w:spacing w:line="360" w:lineRule="auto"/>
        <w:ind w:firstLine="709"/>
        <w:jc w:val="both"/>
        <w:rPr>
          <w:rFonts w:eastAsia="Calibri"/>
          <w:b/>
          <w:bCs/>
          <w:i/>
          <w:iCs/>
          <w:szCs w:val="22"/>
          <w:lang w:eastAsia="en-US"/>
        </w:rPr>
      </w:pPr>
      <w:r w:rsidRPr="005C6E23">
        <w:rPr>
          <w:rFonts w:eastAsia="Calibri"/>
          <w:b/>
          <w:bCs/>
          <w:i/>
          <w:iCs/>
          <w:szCs w:val="22"/>
          <w:lang w:eastAsia="en-US"/>
        </w:rPr>
        <w:t>Статья 1</w:t>
      </w:r>
    </w:p>
    <w:p w:rsidR="005C6E23" w:rsidRPr="005C6E23" w:rsidRDefault="005C6E23" w:rsidP="005C6E23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5C6E23">
        <w:rPr>
          <w:rFonts w:eastAsia="Calibri"/>
          <w:bCs/>
          <w:szCs w:val="22"/>
          <w:lang w:eastAsia="en-US"/>
        </w:rPr>
        <w:t xml:space="preserve">Внести в Закон Республики Саха (Якутия) от </w:t>
      </w:r>
      <w:r w:rsidRPr="005C6E23">
        <w:rPr>
          <w:rFonts w:eastAsia="Calibri"/>
          <w:bCs/>
          <w:iCs/>
          <w:szCs w:val="22"/>
          <w:lang w:eastAsia="en-US"/>
        </w:rPr>
        <w:t xml:space="preserve">5 февраля 2003 года 4-З № 5-III </w:t>
      </w:r>
      <w:r>
        <w:rPr>
          <w:rFonts w:eastAsia="Calibri"/>
          <w:bCs/>
          <w:iCs/>
          <w:szCs w:val="22"/>
          <w:lang w:eastAsia="en-US"/>
        </w:rPr>
        <w:t xml:space="preserve">                    </w:t>
      </w:r>
      <w:r w:rsidRPr="005C6E23">
        <w:rPr>
          <w:rFonts w:eastAsia="Calibri"/>
          <w:bCs/>
          <w:szCs w:val="22"/>
          <w:lang w:eastAsia="en-US"/>
        </w:rPr>
        <w:t>«Об Уполномоченном по правам ребенка в Республике Саха (Якутия)» следующие изменения: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1)</w:t>
      </w:r>
      <w:r>
        <w:rPr>
          <w:rFonts w:eastAsia="Calibri"/>
          <w:bCs/>
          <w:szCs w:val="22"/>
          <w:lang w:eastAsia="en-US"/>
        </w:rPr>
        <w:t xml:space="preserve"> </w:t>
      </w:r>
      <w:r w:rsidRPr="00C3788D">
        <w:rPr>
          <w:rFonts w:eastAsia="Calibri"/>
          <w:bCs/>
          <w:szCs w:val="22"/>
          <w:lang w:eastAsia="en-US"/>
        </w:rPr>
        <w:t>в преамбуле после слова «определяет» дополнить словами «правовое положение, основные задачи и полномочия,», слова «его статус, компетенцию,» исключить;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2) в статье 1: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а) в части 1 слова «в целях обеспечения гарантий государственной защиты прав, свобод и законных интересов ребенка в Республике Саха (Якутия), признания и соблюдения этих прав, свобод и законных интересов органами государственной власти, органами местного самоуправления, организациями и предприятиями Республики Саха (Якутия), их должностными лицами» заменить словами «в целях обеспечения дополнительных гарантий эффективного функционирования механизмов реализации, соблюдения и защиты прав и законных интересов детей органами государственной власти Республики Саха (Якутия), органами местного самоуправления, образовательными и медицинскими организациями, организациями, оказывающими социальные и иные услуги детям и семьям, имеющим детей, и должностными лицами»;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б) часть 4 изложить в следующей редакции: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 xml:space="preserve">«4. Деятельность Уполномоченного дополняет существующие средства защиты прав и законных интересов детей, не отменяет полномочий государственных органов, обеспечивающих защиту и восстановление нарушенных прав и законных интересов детей, и не влечет за собой пересмотра таких полномочий.»; 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3)</w:t>
      </w:r>
      <w:r>
        <w:rPr>
          <w:rFonts w:eastAsia="Calibri"/>
          <w:bCs/>
          <w:szCs w:val="22"/>
          <w:lang w:eastAsia="en-US"/>
        </w:rPr>
        <w:t xml:space="preserve"> </w:t>
      </w:r>
      <w:r w:rsidRPr="00C3788D">
        <w:rPr>
          <w:rFonts w:eastAsia="Calibri"/>
          <w:bCs/>
          <w:szCs w:val="22"/>
          <w:lang w:eastAsia="en-US"/>
        </w:rPr>
        <w:t>часть 1 статьи 6 после слов «Главой Республики Саха (Якутия)» дополнить словами «по согласованию с Уполномоченным при Президенте Российской Федерации по правам ребенка и»;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4)</w:t>
      </w:r>
      <w:r>
        <w:rPr>
          <w:rFonts w:eastAsia="Calibri"/>
          <w:bCs/>
          <w:szCs w:val="22"/>
          <w:lang w:eastAsia="en-US"/>
        </w:rPr>
        <w:t xml:space="preserve"> </w:t>
      </w:r>
      <w:r w:rsidRPr="00C3788D">
        <w:rPr>
          <w:rFonts w:eastAsia="Calibri"/>
          <w:bCs/>
          <w:szCs w:val="22"/>
          <w:lang w:eastAsia="en-US"/>
        </w:rPr>
        <w:t xml:space="preserve">часть 3 статьи 8 изложить в следующей редакции: 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lastRenderedPageBreak/>
        <w:t xml:space="preserve">«3. Полномочия Уполномоченного досрочно прекращаются указом </w:t>
      </w:r>
      <w:r>
        <w:rPr>
          <w:rFonts w:eastAsia="Calibri"/>
          <w:bCs/>
          <w:szCs w:val="22"/>
          <w:lang w:eastAsia="en-US"/>
        </w:rPr>
        <w:t xml:space="preserve">                      </w:t>
      </w:r>
      <w:r w:rsidRPr="00C3788D">
        <w:rPr>
          <w:rFonts w:eastAsia="Calibri"/>
          <w:bCs/>
          <w:szCs w:val="22"/>
          <w:lang w:eastAsia="en-US"/>
        </w:rPr>
        <w:t>Главы Республики Саха (Якутия) о досрочном прекращении полномочий Уполномоченного по согласованию с Уполномоченным при Президенте Российской Федерации по правам ребенка.»;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5)</w:t>
      </w:r>
      <w:r>
        <w:rPr>
          <w:rFonts w:eastAsia="Calibri"/>
          <w:bCs/>
          <w:szCs w:val="22"/>
          <w:lang w:eastAsia="en-US"/>
        </w:rPr>
        <w:t xml:space="preserve"> </w:t>
      </w:r>
      <w:r w:rsidRPr="00C3788D">
        <w:rPr>
          <w:rFonts w:eastAsia="Calibri"/>
          <w:bCs/>
          <w:szCs w:val="22"/>
          <w:lang w:eastAsia="en-US"/>
        </w:rPr>
        <w:t>в статье 9: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а) часть 2 дополнить новыми пунктами «а</w:t>
      </w:r>
      <w:r>
        <w:rPr>
          <w:rFonts w:eastAsia="Calibri"/>
          <w:bCs/>
          <w:szCs w:val="22"/>
          <w:lang w:eastAsia="en-US"/>
        </w:rPr>
        <w:t>»</w:t>
      </w:r>
      <w:r w:rsidR="005D04C7">
        <w:rPr>
          <w:rFonts w:eastAsia="Calibri"/>
          <w:bCs/>
          <w:szCs w:val="22"/>
          <w:lang w:eastAsia="en-US"/>
        </w:rPr>
        <w:t xml:space="preserve"> </w:t>
      </w:r>
      <w:r>
        <w:rPr>
          <w:rFonts w:eastAsia="Calibri"/>
          <w:bCs/>
          <w:szCs w:val="22"/>
          <w:lang w:eastAsia="en-US"/>
        </w:rPr>
        <w:t>–</w:t>
      </w:r>
      <w:r w:rsidR="005D04C7">
        <w:rPr>
          <w:rFonts w:eastAsia="Calibri"/>
          <w:bCs/>
          <w:szCs w:val="22"/>
          <w:lang w:eastAsia="en-US"/>
        </w:rPr>
        <w:t xml:space="preserve"> </w:t>
      </w:r>
      <w:r>
        <w:rPr>
          <w:rFonts w:eastAsia="Calibri"/>
          <w:bCs/>
          <w:szCs w:val="22"/>
          <w:lang w:eastAsia="en-US"/>
        </w:rPr>
        <w:t>«</w:t>
      </w:r>
      <w:r w:rsidRPr="00C3788D">
        <w:rPr>
          <w:rFonts w:eastAsia="Calibri"/>
          <w:bCs/>
          <w:szCs w:val="22"/>
          <w:lang w:eastAsia="en-US"/>
        </w:rPr>
        <w:t>в» следующего содержания: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«а) осуществляет мониторинг и анализ реализации, соблюдения и защиты прав и законных интересов детей на территории Республики Саха (Якутия);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б) содействует эффективному функционированию государственной системы обеспечения реализации, соблюдения и защиты прав и законных интересов детей в Республике Саха (Якутия);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в) принимает в пределах своих полномочий меры по предупреждению и пресечению нарушения прав и законных интересов детей</w:t>
      </w:r>
      <w:r>
        <w:rPr>
          <w:rFonts w:eastAsia="Calibri"/>
          <w:bCs/>
          <w:szCs w:val="22"/>
          <w:lang w:eastAsia="en-US"/>
        </w:rPr>
        <w:t>;</w:t>
      </w:r>
      <w:r w:rsidRPr="00C3788D">
        <w:rPr>
          <w:rFonts w:eastAsia="Calibri"/>
          <w:bCs/>
          <w:szCs w:val="22"/>
          <w:lang w:eastAsia="en-US"/>
        </w:rPr>
        <w:t>»;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пункты «а»</w:t>
      </w:r>
      <w:r w:rsidR="005D04C7">
        <w:rPr>
          <w:rFonts w:eastAsia="Calibri"/>
          <w:bCs/>
          <w:szCs w:val="22"/>
          <w:lang w:eastAsia="en-US"/>
        </w:rPr>
        <w:t xml:space="preserve"> </w:t>
      </w:r>
      <w:r w:rsidRPr="00C3788D">
        <w:rPr>
          <w:rFonts w:eastAsia="Calibri"/>
          <w:bCs/>
          <w:szCs w:val="22"/>
          <w:lang w:eastAsia="en-US"/>
        </w:rPr>
        <w:t>–</w:t>
      </w:r>
      <w:r w:rsidR="005D04C7">
        <w:rPr>
          <w:rFonts w:eastAsia="Calibri"/>
          <w:bCs/>
          <w:szCs w:val="22"/>
          <w:lang w:eastAsia="en-US"/>
        </w:rPr>
        <w:t xml:space="preserve"> </w:t>
      </w:r>
      <w:r w:rsidRPr="00C3788D">
        <w:rPr>
          <w:rFonts w:eastAsia="Calibri"/>
          <w:bCs/>
          <w:szCs w:val="22"/>
          <w:lang w:eastAsia="en-US"/>
        </w:rPr>
        <w:t>«н» считать соответственно пунктами «г»</w:t>
      </w:r>
      <w:r w:rsidR="005D04C7">
        <w:rPr>
          <w:rFonts w:eastAsia="Calibri"/>
          <w:bCs/>
          <w:szCs w:val="22"/>
          <w:lang w:eastAsia="en-US"/>
        </w:rPr>
        <w:t xml:space="preserve"> </w:t>
      </w:r>
      <w:r w:rsidRPr="00C3788D">
        <w:rPr>
          <w:rFonts w:eastAsia="Calibri"/>
          <w:bCs/>
          <w:szCs w:val="22"/>
          <w:lang w:eastAsia="en-US"/>
        </w:rPr>
        <w:t>–</w:t>
      </w:r>
      <w:r w:rsidR="005D04C7">
        <w:rPr>
          <w:rFonts w:eastAsia="Calibri"/>
          <w:bCs/>
          <w:szCs w:val="22"/>
          <w:lang w:eastAsia="en-US"/>
        </w:rPr>
        <w:t xml:space="preserve"> </w:t>
      </w:r>
      <w:r w:rsidRPr="00C3788D">
        <w:rPr>
          <w:rFonts w:eastAsia="Calibri"/>
          <w:bCs/>
          <w:szCs w:val="22"/>
          <w:lang w:eastAsia="en-US"/>
        </w:rPr>
        <w:t>«р»;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 xml:space="preserve">б) часть 4 изложить в следующей редакции: 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«4. По окончании календарного года Уполномоченный направляет Главе Республики Саха (Якутия), в Государственное Собрание (Ил Тумэн) Республики Саха (Якутия) и Уполномоченному при Президенте Российской Федерации по правам ребенка доклад о результатах своей деятельности, содержащий в том числе оценку соблюдения прав и законных интересов детей на территории Республики Саха (Якутия), а также предложения о совершенствовании их правового положения. Ежегодные доклады Уполномоченного подлежат размещению на официальном сайте Уполномоченного в информационно-телекоммуникационной сети «Интернет» и опубликованию в официальных средствах массовой информации Республики Саха (Якутия).»;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6)</w:t>
      </w:r>
      <w:r>
        <w:rPr>
          <w:rFonts w:eastAsia="Calibri"/>
          <w:bCs/>
          <w:szCs w:val="22"/>
          <w:lang w:eastAsia="en-US"/>
        </w:rPr>
        <w:t xml:space="preserve"> </w:t>
      </w:r>
      <w:r w:rsidRPr="00C3788D">
        <w:rPr>
          <w:rFonts w:eastAsia="Calibri"/>
          <w:bCs/>
          <w:szCs w:val="22"/>
          <w:lang w:eastAsia="en-US"/>
        </w:rPr>
        <w:t>статью 10 изложить в следующей редакции: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«Статья 10. Рассмотрение Уполномоченным обращений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1. При рассмотрении обращени</w:t>
      </w:r>
      <w:r w:rsidR="00371644">
        <w:rPr>
          <w:rFonts w:eastAsia="Calibri"/>
          <w:bCs/>
          <w:szCs w:val="22"/>
          <w:lang w:eastAsia="en-US"/>
        </w:rPr>
        <w:t>й</w:t>
      </w:r>
      <w:r w:rsidRPr="00C3788D">
        <w:rPr>
          <w:rFonts w:eastAsia="Calibri"/>
          <w:bCs/>
          <w:szCs w:val="22"/>
          <w:lang w:eastAsia="en-US"/>
        </w:rPr>
        <w:t xml:space="preserve"> Уполномоченный руководствуется требованиями федерального законодательства и законами Республики Саха (Якутия).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 xml:space="preserve">2. Уполномоченный рассматривает обращения граждан (в том числе несовершеннолетних), объединений граждан, организаций, содержащие предложения, заявления, жалобы или информацию по вопросам, касающимся нарушения прав и законных интересов детей, в порядке, установленном Федеральным законом от 2 мая </w:t>
      </w:r>
      <w:r w:rsidR="00D6120C">
        <w:rPr>
          <w:rFonts w:eastAsia="Calibri"/>
          <w:bCs/>
          <w:szCs w:val="22"/>
          <w:lang w:eastAsia="en-US"/>
        </w:rPr>
        <w:br/>
      </w:r>
      <w:r w:rsidRPr="00C3788D">
        <w:rPr>
          <w:rFonts w:eastAsia="Calibri"/>
          <w:bCs/>
          <w:szCs w:val="22"/>
          <w:lang w:eastAsia="en-US"/>
        </w:rPr>
        <w:t>2006 года № 59-ФЗ «О порядке рассмотрения обращений граждан Российской Федерации», настоящим законом, а также в порядке, утвержденном Уполномоченным.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lastRenderedPageBreak/>
        <w:t>3. Обращения, адресованные Уполномоченному лицами, находящимися в местах принудительного содержания, не подлежат просмотру администрациями мест принудительного содержания и в течение двадцати четырех часов направляются Уполномоченному.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4. Уполномоченный рассматривает по существу обращение, содержащее предложение, заявление, жалобу или информацию по вопросам, касающимся нарушения прав и законных интересов детей, либо разъясняет заявителю, какие средства могут быть использованы для защиты прав и законных интересов детей, либо направляет обращение в государственный орган, орган местного самоуправления или должностному лицу, к полномочиям которых относится рассмотрение обращения.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5. При рассмотрении обращения Уполномоченный обязан предоставить возможность органам государственной власти, органам местного самоуправления, организациям и предприятиям Республики Саха (Якутия), их должностным лицам, чьи решения или действия (бездействие) обжалуются, дать свои объяснения по любым вопросам, подлежащим выяснению в процессе проверки, а также мотивировать свою позицию в целом.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6. Уполномоченный не может передавать обращение или поручать проверку обращения органам государственной власти, органам местного самоуправления, организациям и предприятиям Республики Саха (Якутия), их должностным лицам, решения или действия (бездействие) которых обжалуются.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7. О результатах рассмотрения обращения Уполномоченный обязан известить заявителя в 30-дневный срок.»</w:t>
      </w:r>
      <w:r w:rsidR="00697AE2">
        <w:rPr>
          <w:rFonts w:eastAsia="Calibri"/>
          <w:bCs/>
          <w:szCs w:val="22"/>
          <w:lang w:eastAsia="en-US"/>
        </w:rPr>
        <w:t>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7) в статье 11:</w:t>
      </w:r>
    </w:p>
    <w:p w:rsidR="000E665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а) пункт</w:t>
      </w:r>
      <w:r w:rsidR="000E665D">
        <w:rPr>
          <w:rFonts w:eastAsia="Calibri"/>
          <w:bCs/>
          <w:szCs w:val="22"/>
          <w:lang w:eastAsia="en-US"/>
        </w:rPr>
        <w:t>ы</w:t>
      </w:r>
      <w:r w:rsidRPr="00C3788D">
        <w:rPr>
          <w:rFonts w:eastAsia="Calibri"/>
          <w:bCs/>
          <w:szCs w:val="22"/>
          <w:lang w:eastAsia="en-US"/>
        </w:rPr>
        <w:t xml:space="preserve"> «а» </w:t>
      </w:r>
      <w:r w:rsidR="000E665D">
        <w:rPr>
          <w:rFonts w:eastAsia="Calibri"/>
          <w:bCs/>
          <w:szCs w:val="22"/>
          <w:lang w:eastAsia="en-US"/>
        </w:rPr>
        <w:t xml:space="preserve">– «в» </w:t>
      </w:r>
      <w:r w:rsidRPr="00C3788D">
        <w:rPr>
          <w:rFonts w:eastAsia="Calibri"/>
          <w:bCs/>
          <w:szCs w:val="22"/>
          <w:lang w:eastAsia="en-US"/>
        </w:rPr>
        <w:t>изложить в следующей редакции:</w:t>
      </w:r>
      <w:r>
        <w:rPr>
          <w:rFonts w:eastAsia="Calibri"/>
          <w:bCs/>
          <w:szCs w:val="22"/>
          <w:lang w:eastAsia="en-US"/>
        </w:rPr>
        <w:t xml:space="preserve"> 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«</w:t>
      </w:r>
      <w:r w:rsidR="000E665D">
        <w:rPr>
          <w:rFonts w:eastAsia="Calibri"/>
          <w:bCs/>
          <w:szCs w:val="22"/>
          <w:lang w:eastAsia="en-US"/>
        </w:rPr>
        <w:t xml:space="preserve">а) </w:t>
      </w:r>
      <w:r w:rsidRPr="00C3788D">
        <w:rPr>
          <w:rFonts w:eastAsia="Calibri"/>
          <w:bCs/>
          <w:szCs w:val="22"/>
          <w:lang w:eastAsia="en-US"/>
        </w:rPr>
        <w:t>безотлагательно быть принятым руководителями либо лицами, временно исполняющими их обязанности, иными должностными лицами территориальных органов федеральных государственных органов, органов государственной власти Республики Саха (Якутия), органов местного самоуправления, образовательных и медицинских организаций, организаций, оказывающих социальные и иные услуги детям и семьям, имеющим детей, расположенных на территории Республики Саха (Якутия), а также по вопросам своей деятельности должностными лицами правоохранительных органов, организаций и предприятий Республики Саха (Якутия), администрацией мест принудительного содержания</w:t>
      </w:r>
      <w:r w:rsidR="000E665D">
        <w:rPr>
          <w:rFonts w:eastAsia="Calibri"/>
          <w:bCs/>
          <w:szCs w:val="22"/>
          <w:lang w:eastAsia="en-US"/>
        </w:rPr>
        <w:t>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 xml:space="preserve">б) запрашивать и получать от территориальных органов федеральных государственных органов, органов государственной власти Республики Саха (Якутия), </w:t>
      </w:r>
      <w:r w:rsidRPr="00C3788D">
        <w:rPr>
          <w:rFonts w:eastAsia="Calibri"/>
          <w:bCs/>
          <w:szCs w:val="22"/>
          <w:lang w:eastAsia="en-US"/>
        </w:rPr>
        <w:lastRenderedPageBreak/>
        <w:t>органов местного самоуправления и должностных лиц необходимые сведения, документы и материалы;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в) посещать территориальные органы федеральных государственных органов, органы государственной власти Республики Саха (Якутия), органы местного самоуправления, образовательные и медицинские организации, организации, оказывающие социальные и иные услуги детям и семьям, имеющим детей, расположенные на территории Республики Саха (Якутия);»</w:t>
      </w:r>
      <w:r w:rsidR="000E665D">
        <w:rPr>
          <w:rFonts w:eastAsia="Calibri"/>
          <w:bCs/>
          <w:szCs w:val="22"/>
          <w:lang w:eastAsia="en-US"/>
        </w:rPr>
        <w:t>;</w:t>
      </w:r>
    </w:p>
    <w:p w:rsidR="00C3788D" w:rsidRPr="00C3788D" w:rsidRDefault="000E665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>
        <w:rPr>
          <w:rFonts w:eastAsia="Calibri"/>
          <w:bCs/>
          <w:szCs w:val="22"/>
          <w:lang w:eastAsia="en-US"/>
        </w:rPr>
        <w:t>б</w:t>
      </w:r>
      <w:r w:rsidR="00C3788D" w:rsidRPr="00C3788D">
        <w:rPr>
          <w:rFonts w:eastAsia="Calibri"/>
          <w:bCs/>
          <w:szCs w:val="22"/>
          <w:lang w:eastAsia="en-US"/>
        </w:rPr>
        <w:t>) дополнить новыми пунктами «г» – «и» следующего содержания: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 xml:space="preserve">«г) посещать учреждения, исполняющие наказания, и следственные изоляторы, </w:t>
      </w:r>
      <w:r>
        <w:rPr>
          <w:rFonts w:eastAsia="Calibri"/>
          <w:bCs/>
          <w:szCs w:val="22"/>
          <w:lang w:eastAsia="en-US"/>
        </w:rPr>
        <w:t xml:space="preserve">                </w:t>
      </w:r>
      <w:r w:rsidRPr="00C3788D">
        <w:rPr>
          <w:rFonts w:eastAsia="Calibri"/>
          <w:bCs/>
          <w:szCs w:val="22"/>
          <w:lang w:eastAsia="en-US"/>
        </w:rPr>
        <w:t>в которых содержатся несовершеннолетние, беременные женщины и женщины, дети которых находятся в домах ребенка исправительных учреждений;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 xml:space="preserve">д) обращаться в суд с административными исковыми заявлениями о признании незаконными решений, действий (бездействия) органов государственной власти Республики Саха (Якутия),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или муниципальных служащих в защиту прав и законных интересов детей, если </w:t>
      </w:r>
      <w:r w:rsidR="00A90E01">
        <w:rPr>
          <w:rFonts w:eastAsia="Calibri"/>
          <w:bCs/>
          <w:szCs w:val="22"/>
          <w:lang w:eastAsia="en-US"/>
        </w:rPr>
        <w:t xml:space="preserve">Уполномоченный </w:t>
      </w:r>
      <w:r w:rsidRPr="00C3788D">
        <w:rPr>
          <w:rFonts w:eastAsia="Calibri"/>
          <w:bCs/>
          <w:szCs w:val="22"/>
          <w:lang w:eastAsia="en-US"/>
        </w:rPr>
        <w:t>полагает, что оспариваемые решения, действия (бездействие) не соответствуют нормативному правовому акту Российской Федерации, нарушают права и законные интересы детей, создают препятствия к реализации их прав и законных интересов или на них незаконно возложены какие-либо обязанности;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е) направлять в органы государственной власти Республики Саха (Якутия) и органы местного самоуправления мотивированные предложения об издании (принятии) нормативных правовых актов, о внесении в нормативные правовые акты изменений, направленных на обеспечение реализации и соблюдения прав и законных интересов детей, признании нормативных правовых актов утратившими силу или приостановлении их действия в случаях, если эти акты нарушают права и законные интересы детей;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ж) направлять Главе Республики Саха (Якутия) мотивированные предложения о признании утратившими силу или приостановлении действия актов органов исполнительной власти Республики Саха (Якутия) в случаях, если эти акты нарушают права и законные интересы детей;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t>з) самостоятельно или совместно с уполномоченными государственными органами и должностными лицами проводить проверку информации, изложенной в обращении на имя Уполномоченного, содержащем жалобу, либо иной информации по вопросам, касающимся нарушения прав и законных интересов детей;</w:t>
      </w:r>
    </w:p>
    <w:p w:rsidR="00C3788D" w:rsidRPr="00C3788D" w:rsidRDefault="00C3788D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 w:rsidRPr="00C3788D">
        <w:rPr>
          <w:rFonts w:eastAsia="Calibri"/>
          <w:bCs/>
          <w:szCs w:val="22"/>
          <w:lang w:eastAsia="en-US"/>
        </w:rPr>
        <w:lastRenderedPageBreak/>
        <w:t>и) участвовать в пределах своих полномочий в деятельности по профилактике безнадзорности и правонарушений несовершеннолетних в порядке, установленном законодательством Российской Федерации и (или) законодательством Республики Саха (Якутия)</w:t>
      </w:r>
      <w:r>
        <w:rPr>
          <w:rFonts w:eastAsia="Calibri"/>
          <w:bCs/>
          <w:szCs w:val="22"/>
          <w:lang w:eastAsia="en-US"/>
        </w:rPr>
        <w:t>;</w:t>
      </w:r>
      <w:r w:rsidRPr="00C3788D">
        <w:rPr>
          <w:rFonts w:eastAsia="Calibri"/>
          <w:bCs/>
          <w:szCs w:val="22"/>
          <w:lang w:eastAsia="en-US"/>
        </w:rPr>
        <w:t>»;</w:t>
      </w:r>
    </w:p>
    <w:p w:rsidR="00C3788D" w:rsidRPr="00C3788D" w:rsidRDefault="005F20F9" w:rsidP="00C3788D">
      <w:pPr>
        <w:spacing w:line="360" w:lineRule="auto"/>
        <w:ind w:firstLine="709"/>
        <w:jc w:val="both"/>
        <w:rPr>
          <w:rFonts w:eastAsia="Calibri"/>
          <w:bCs/>
          <w:szCs w:val="22"/>
          <w:lang w:eastAsia="en-US"/>
        </w:rPr>
      </w:pPr>
      <w:r>
        <w:rPr>
          <w:rFonts w:eastAsia="Calibri"/>
          <w:bCs/>
          <w:szCs w:val="22"/>
          <w:lang w:eastAsia="en-US"/>
        </w:rPr>
        <w:t>в</w:t>
      </w:r>
      <w:r w:rsidR="00C3788D" w:rsidRPr="00C3788D">
        <w:rPr>
          <w:rFonts w:eastAsia="Calibri"/>
          <w:bCs/>
          <w:szCs w:val="22"/>
          <w:lang w:eastAsia="en-US"/>
        </w:rPr>
        <w:t>) пункты «г» – «з» считать соответственно пунктами «к» – «о».</w:t>
      </w:r>
    </w:p>
    <w:p w:rsidR="005C6E23" w:rsidRPr="005C6E23" w:rsidRDefault="005C6E23" w:rsidP="005C6E23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5C6E23" w:rsidRPr="005C6E23" w:rsidRDefault="005C6E23" w:rsidP="005C6E23">
      <w:pPr>
        <w:spacing w:line="360" w:lineRule="auto"/>
        <w:ind w:firstLine="709"/>
        <w:jc w:val="both"/>
        <w:rPr>
          <w:rFonts w:eastAsia="Calibri"/>
          <w:b/>
          <w:bCs/>
          <w:i/>
          <w:iCs/>
          <w:szCs w:val="22"/>
          <w:lang w:eastAsia="en-US"/>
        </w:rPr>
      </w:pPr>
      <w:r w:rsidRPr="005C6E23">
        <w:rPr>
          <w:rFonts w:eastAsia="Calibri"/>
          <w:b/>
          <w:bCs/>
          <w:i/>
          <w:iCs/>
          <w:szCs w:val="22"/>
          <w:lang w:eastAsia="en-US"/>
        </w:rPr>
        <w:t xml:space="preserve">Статья 2 </w:t>
      </w:r>
    </w:p>
    <w:p w:rsidR="005C6E23" w:rsidRPr="005C6E23" w:rsidRDefault="005C6E23" w:rsidP="005C6E23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5C6E23">
        <w:rPr>
          <w:rFonts w:eastAsia="Calibri"/>
          <w:szCs w:val="22"/>
          <w:lang w:eastAsia="en-US"/>
        </w:rPr>
        <w:t>Настоящий Закон вступает в силу по истечении десяти дней после дня его официального опубликования.</w:t>
      </w:r>
    </w:p>
    <w:p w:rsidR="005C6E23" w:rsidRPr="005C6E23" w:rsidRDefault="005C6E23" w:rsidP="005C6E23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C3788D">
        <w:rPr>
          <w:rFonts w:eastAsia="Calibri"/>
          <w:i/>
          <w:lang w:eastAsia="en-US"/>
        </w:rPr>
        <w:t>25 апреля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</w:t>
      </w:r>
      <w:r w:rsidR="00691B8D">
        <w:rPr>
          <w:rFonts w:eastAsia="Calibri"/>
          <w:i/>
          <w:lang w:eastAsia="en-US"/>
        </w:rPr>
        <w:t>2139-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 З № </w:t>
      </w:r>
      <w:r w:rsidR="007126B4">
        <w:rPr>
          <w:rFonts w:eastAsia="Calibri"/>
          <w:i/>
          <w:lang w:eastAsia="en-US"/>
        </w:rPr>
        <w:t>189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5C6E2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EA" w:rsidRDefault="00A578EA" w:rsidP="005C6E23">
      <w:r>
        <w:separator/>
      </w:r>
    </w:p>
  </w:endnote>
  <w:endnote w:type="continuationSeparator" w:id="0">
    <w:p w:rsidR="00A578EA" w:rsidRDefault="00A578EA" w:rsidP="005C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EA" w:rsidRDefault="00A578EA" w:rsidP="005C6E23">
      <w:r>
        <w:separator/>
      </w:r>
    </w:p>
  </w:footnote>
  <w:footnote w:type="continuationSeparator" w:id="0">
    <w:p w:rsidR="00A578EA" w:rsidRDefault="00A578EA" w:rsidP="005C6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E23" w:rsidRDefault="005C6E2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1B8D">
      <w:rPr>
        <w:noProof/>
      </w:rPr>
      <w:t>5</w:t>
    </w:r>
    <w:r>
      <w:fldChar w:fldCharType="end"/>
    </w:r>
  </w:p>
  <w:p w:rsidR="005C6E23" w:rsidRDefault="005C6E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E23"/>
    <w:rsid w:val="0003475D"/>
    <w:rsid w:val="000378F6"/>
    <w:rsid w:val="00067523"/>
    <w:rsid w:val="000E665D"/>
    <w:rsid w:val="00125C0A"/>
    <w:rsid w:val="001369BA"/>
    <w:rsid w:val="001C2C0D"/>
    <w:rsid w:val="001D73C2"/>
    <w:rsid w:val="0026222D"/>
    <w:rsid w:val="00371644"/>
    <w:rsid w:val="004C7798"/>
    <w:rsid w:val="00516499"/>
    <w:rsid w:val="005A1EBF"/>
    <w:rsid w:val="005C6E23"/>
    <w:rsid w:val="005D04C7"/>
    <w:rsid w:val="005F20F9"/>
    <w:rsid w:val="00614ED2"/>
    <w:rsid w:val="006532AB"/>
    <w:rsid w:val="00691B8D"/>
    <w:rsid w:val="00697AE2"/>
    <w:rsid w:val="0070788D"/>
    <w:rsid w:val="007126B4"/>
    <w:rsid w:val="007A5974"/>
    <w:rsid w:val="007B68F8"/>
    <w:rsid w:val="008209F0"/>
    <w:rsid w:val="008D101F"/>
    <w:rsid w:val="00A237B1"/>
    <w:rsid w:val="00A578EA"/>
    <w:rsid w:val="00A80E88"/>
    <w:rsid w:val="00A90E01"/>
    <w:rsid w:val="00B53981"/>
    <w:rsid w:val="00BE1747"/>
    <w:rsid w:val="00BF2619"/>
    <w:rsid w:val="00C3788D"/>
    <w:rsid w:val="00C5792C"/>
    <w:rsid w:val="00D6120C"/>
    <w:rsid w:val="00F364AE"/>
    <w:rsid w:val="00F7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5C6E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C6E23"/>
    <w:rPr>
      <w:sz w:val="24"/>
      <w:szCs w:val="24"/>
    </w:rPr>
  </w:style>
  <w:style w:type="paragraph" w:styleId="a7">
    <w:name w:val="footer"/>
    <w:basedOn w:val="a"/>
    <w:link w:val="a8"/>
    <w:rsid w:val="005C6E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C6E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11</TotalTime>
  <Pages>5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2019-04-26T01:28:00Z</cp:lastPrinted>
  <dcterms:created xsi:type="dcterms:W3CDTF">2019-04-26T05:13:00Z</dcterms:created>
  <dcterms:modified xsi:type="dcterms:W3CDTF">2019-05-14T02:16:00Z</dcterms:modified>
</cp:coreProperties>
</file>