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3E7C6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D20B78" w:rsidRPr="00D20B78" w:rsidRDefault="00D20B78" w:rsidP="00D20B78">
      <w:pPr>
        <w:spacing w:line="360" w:lineRule="auto"/>
        <w:jc w:val="center"/>
        <w:rPr>
          <w:b/>
          <w:smallCaps/>
        </w:rPr>
      </w:pPr>
      <w:r w:rsidRPr="00D20B78">
        <w:rPr>
          <w:b/>
          <w:smallCaps/>
        </w:rPr>
        <w:t xml:space="preserve">О внесении изменений в Закон Республики Саха (Якутия) </w:t>
      </w:r>
    </w:p>
    <w:p w:rsidR="00C5792C" w:rsidRPr="00D20B78" w:rsidRDefault="005129A4" w:rsidP="00D20B78">
      <w:pPr>
        <w:spacing w:line="360" w:lineRule="auto"/>
        <w:jc w:val="center"/>
        <w:rPr>
          <w:smallCaps/>
        </w:rPr>
      </w:pPr>
      <w:r>
        <w:rPr>
          <w:b/>
          <w:smallCaps/>
        </w:rPr>
        <w:t xml:space="preserve">«О </w:t>
      </w:r>
      <w:r w:rsidRPr="003A4096">
        <w:rPr>
          <w:b/>
          <w:smallCaps/>
        </w:rPr>
        <w:t>М</w:t>
      </w:r>
      <w:r w:rsidR="00D20B78" w:rsidRPr="00D20B78">
        <w:rPr>
          <w:b/>
          <w:smallCaps/>
        </w:rPr>
        <w:t>узейном фонде и музеях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D20B78" w:rsidRPr="00D20B78" w:rsidRDefault="00D20B78" w:rsidP="00D20B78">
      <w:pPr>
        <w:spacing w:line="360" w:lineRule="auto"/>
        <w:ind w:firstLine="709"/>
        <w:jc w:val="both"/>
        <w:rPr>
          <w:b/>
          <w:i/>
        </w:rPr>
      </w:pPr>
      <w:r w:rsidRPr="00D20B78">
        <w:rPr>
          <w:b/>
          <w:i/>
        </w:rPr>
        <w:t xml:space="preserve">Статья 1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Внести в Закон Республики Саха (Якутия) от 20 июня 1996 года </w:t>
      </w:r>
      <w:proofErr w:type="gramStart"/>
      <w:r>
        <w:t>З</w:t>
      </w:r>
      <w:proofErr w:type="gramEnd"/>
      <w:r>
        <w:t xml:space="preserve"> № 119-I                        </w:t>
      </w:r>
      <w:r w:rsidR="005129A4">
        <w:t>«О М</w:t>
      </w:r>
      <w:r>
        <w:t xml:space="preserve">узейном фонде и музеях Республики Саха (Якутия)» следующие изменения: </w:t>
      </w:r>
    </w:p>
    <w:p w:rsidR="00E41423" w:rsidRDefault="006E00C4" w:rsidP="006E00C4">
      <w:pPr>
        <w:spacing w:line="360" w:lineRule="auto"/>
        <w:ind w:firstLine="709"/>
        <w:jc w:val="both"/>
      </w:pPr>
      <w:r>
        <w:t xml:space="preserve">1) </w:t>
      </w:r>
      <w:r w:rsidR="005129A4">
        <w:t xml:space="preserve">наименование </w:t>
      </w:r>
      <w:r w:rsidR="00D20B78">
        <w:t>изложить в следующей редакции</w:t>
      </w:r>
      <w:r w:rsidR="00E41423">
        <w:t>:</w:t>
      </w:r>
    </w:p>
    <w:p w:rsidR="00D20B78" w:rsidRDefault="00D20B78" w:rsidP="00E41423">
      <w:pPr>
        <w:spacing w:line="360" w:lineRule="auto"/>
        <w:ind w:left="709"/>
        <w:jc w:val="both"/>
      </w:pPr>
      <w:r>
        <w:t>«О музеях и музейном деле в Республике Саха (Якутия)»;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2) </w:t>
      </w:r>
      <w:r w:rsidR="005129A4">
        <w:t>в</w:t>
      </w:r>
      <w:r>
        <w:t xml:space="preserve"> преамбул</w:t>
      </w:r>
      <w:r w:rsidR="005129A4">
        <w:t>е</w:t>
      </w:r>
      <w:r>
        <w:t xml:space="preserve"> </w:t>
      </w:r>
      <w:r w:rsidR="005129A4">
        <w:t>слова «и музейных фондов»</w:t>
      </w:r>
      <w:r w:rsidR="00646490" w:rsidRPr="00646490">
        <w:t xml:space="preserve"> </w:t>
      </w:r>
      <w:r w:rsidR="00646490">
        <w:t>исключить;</w:t>
      </w:r>
    </w:p>
    <w:p w:rsidR="00D20B78" w:rsidRDefault="00D20B78" w:rsidP="00D20B78">
      <w:pPr>
        <w:spacing w:line="360" w:lineRule="auto"/>
        <w:ind w:firstLine="709"/>
        <w:jc w:val="both"/>
      </w:pPr>
      <w:r>
        <w:t>3) статью 1 изложить в следующей редакции:</w:t>
      </w:r>
    </w:p>
    <w:p w:rsidR="00D20B78" w:rsidRDefault="00D20B78" w:rsidP="00D20B78">
      <w:pPr>
        <w:spacing w:line="360" w:lineRule="auto"/>
        <w:ind w:firstLine="709"/>
        <w:jc w:val="both"/>
      </w:pPr>
      <w:r>
        <w:t>«Статья 1. Основные понятия</w:t>
      </w:r>
    </w:p>
    <w:p w:rsidR="00D20B78" w:rsidRDefault="00D20B78" w:rsidP="00D20B78">
      <w:pPr>
        <w:spacing w:line="360" w:lineRule="auto"/>
        <w:ind w:firstLine="709"/>
        <w:jc w:val="both"/>
      </w:pPr>
      <w:r>
        <w:t>Для целей настоящего закона используются следующие основные понятия и термины:</w:t>
      </w:r>
    </w:p>
    <w:p w:rsidR="00D20B78" w:rsidRDefault="00D20B78" w:rsidP="00D20B78">
      <w:pPr>
        <w:spacing w:line="360" w:lineRule="auto"/>
        <w:ind w:firstLine="709"/>
        <w:jc w:val="both"/>
      </w:pPr>
      <w:r>
        <w:t>культурные ценности – движимые предметы материального мира независимо от времени их создания, имеющие историческое, художественное, научное или культурное значение;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музей – некоммерческое учреждение культуры, созданное собственником для хранения, изучения и публичного представления музейных предметов и музейных </w:t>
      </w:r>
      <w:r w:rsidR="005129A4">
        <w:t>коллекций, включенных в состав М</w:t>
      </w:r>
      <w:r>
        <w:t>узейного фонда Российской Федерации, а также для достижения иных целей, определенных Федеральным законом «О Музейном фонде Российской Федерации и музеях в Российской Федерации»;</w:t>
      </w:r>
    </w:p>
    <w:p w:rsidR="00D20B78" w:rsidRDefault="00D20B78" w:rsidP="00D20B78">
      <w:pPr>
        <w:spacing w:line="360" w:lineRule="auto"/>
        <w:ind w:firstLine="709"/>
        <w:jc w:val="both"/>
      </w:pPr>
      <w:proofErr w:type="gramStart"/>
      <w:r>
        <w:t xml:space="preserve">музейное дело – отрасль культурно-просветительской, информационной, научной и образовательной деятельности, в задачи которой входят создание и развитие сети музеев, организация комплектования, учета, хранения, охраны, изучения и использования музеями и иными организациями культурных ценностей Республики Саха (Якутия), подготовка </w:t>
      </w:r>
      <w:r w:rsidR="005129A4">
        <w:t xml:space="preserve">музейных </w:t>
      </w:r>
      <w:r>
        <w:t>кадров, научное и методическое обеспечение развития музеев, обеспечение доступа граждан к культурным ценностям с целью их изучения, популяризации, нравственно-эстетического воспитания граждан;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lastRenderedPageBreak/>
        <w:t>музейный предмет – культурная ценность, качество либо особые признаки которой делают необходимым для общества ее сохранение, изучение и публичное представление;</w:t>
      </w:r>
    </w:p>
    <w:p w:rsidR="00D20B78" w:rsidRDefault="00D20B78" w:rsidP="00D20B78">
      <w:pPr>
        <w:spacing w:line="360" w:lineRule="auto"/>
        <w:ind w:firstLine="709"/>
        <w:jc w:val="both"/>
      </w:pPr>
      <w:r>
        <w:t>музейная коллекция – совокупность культурных ценностей, которые приобретают свойства музейного предмета</w:t>
      </w:r>
      <w:r w:rsidR="005129A4">
        <w:t>,</w:t>
      </w:r>
      <w:r>
        <w:t xml:space="preserve"> только будучи </w:t>
      </w:r>
      <w:proofErr w:type="gramStart"/>
      <w:r>
        <w:t>соединенными</w:t>
      </w:r>
      <w:proofErr w:type="gramEnd"/>
      <w:r>
        <w:t xml:space="preserve"> вместе в силу характера своего происхождения</w:t>
      </w:r>
      <w:r w:rsidR="005129A4">
        <w:t>,</w:t>
      </w:r>
      <w:r>
        <w:t xml:space="preserve"> либо видового родства, либо по иным признакам;</w:t>
      </w:r>
    </w:p>
    <w:p w:rsidR="00D20B78" w:rsidRDefault="00D20B78" w:rsidP="00D20B78">
      <w:pPr>
        <w:spacing w:line="360" w:lineRule="auto"/>
        <w:ind w:firstLine="709"/>
        <w:jc w:val="both"/>
      </w:pPr>
      <w:r>
        <w:t>негосударственный музей федерального значения – музей, особый статус которого определяется актом Правительства Российской Федерации в соответствии с Федеральным законом</w:t>
      </w:r>
      <w:r w:rsidR="005129A4">
        <w:t xml:space="preserve"> «О Музейном фонде Российской Федерации и музеях в Российской Федерации»</w:t>
      </w:r>
      <w:r>
        <w:t>;</w:t>
      </w:r>
    </w:p>
    <w:p w:rsidR="00D20B78" w:rsidRDefault="00D20B78" w:rsidP="00D20B78">
      <w:pPr>
        <w:spacing w:line="360" w:lineRule="auto"/>
        <w:ind w:firstLine="709"/>
        <w:jc w:val="both"/>
      </w:pPr>
      <w:r>
        <w:t>хранение – один из основных видов деятельности музея, предполагающий создание материальных и юридически</w:t>
      </w:r>
      <w:r w:rsidR="005129A4">
        <w:t>х</w:t>
      </w:r>
      <w:r>
        <w:t xml:space="preserve"> условий, при которых обеспечивается сохранность музейного предмета и музейной коллекции;</w:t>
      </w:r>
    </w:p>
    <w:p w:rsidR="00D20B78" w:rsidRDefault="00D20B78" w:rsidP="00D20B78">
      <w:pPr>
        <w:spacing w:line="360" w:lineRule="auto"/>
        <w:ind w:firstLine="709"/>
        <w:jc w:val="both"/>
      </w:pPr>
      <w:r>
        <w:t>публикация – одна из основных форм деятельности музея, предполагающая все виды представления обществу музейных предметов и музейных коллекций путем публичного показа, воспроизведения в печатных изданиях, на электронных и других видах носителей, размещения сведений о музейных предметах и музейных коллекциях в информационно-телекоммуникационной сети «Интернет»;</w:t>
      </w:r>
    </w:p>
    <w:p w:rsidR="00D20B78" w:rsidRDefault="005129A4" w:rsidP="00D20B78">
      <w:pPr>
        <w:spacing w:line="360" w:lineRule="auto"/>
        <w:ind w:firstLine="709"/>
        <w:jc w:val="both"/>
      </w:pPr>
      <w:r>
        <w:t>Г</w:t>
      </w:r>
      <w:r w:rsidR="00D20B78">
        <w:t>осударственный свод национального историко-культурного достояния народов Республики Саха (Якутия) – документ, содержащий основные сведения о музейных предметах и музейных коллекциях эталонного или уникального характера с точки зрения истории, культуры и искусства</w:t>
      </w:r>
      <w:proofErr w:type="gramStart"/>
      <w:r w:rsidR="00D20B78">
        <w:t>.»;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>4) в статье 2:</w:t>
      </w:r>
    </w:p>
    <w:p w:rsidR="00D20B78" w:rsidRDefault="00D20B78" w:rsidP="00D20B78">
      <w:pPr>
        <w:spacing w:line="360" w:lineRule="auto"/>
        <w:ind w:firstLine="709"/>
        <w:jc w:val="both"/>
      </w:pPr>
      <w:r>
        <w:t>а) в части 1 слова «правовые положения Музейного фонда и музеев Республики Саха (Якутия)» заменить словами «правовое положение музеев и музейного дела в Республике Саха (Якутия)»;</w:t>
      </w:r>
    </w:p>
    <w:p w:rsidR="00D20B78" w:rsidRDefault="00D20B78" w:rsidP="00D20B78">
      <w:pPr>
        <w:spacing w:line="360" w:lineRule="auto"/>
        <w:ind w:firstLine="709"/>
        <w:jc w:val="both"/>
      </w:pPr>
      <w:r>
        <w:t>б) часть 2 изложить в следующей редакции:</w:t>
      </w:r>
    </w:p>
    <w:p w:rsidR="00D20B78" w:rsidRDefault="00D20B78" w:rsidP="00D20B78">
      <w:pPr>
        <w:spacing w:line="360" w:lineRule="auto"/>
        <w:ind w:firstLine="709"/>
        <w:jc w:val="both"/>
      </w:pPr>
      <w:r>
        <w:t>«2. Законодательство Республики Саха (Якутия) в области музейного дела основывается на Конституции Российской Федерации, федеральных законах, иных нормативных правовых актах Российской Федерации, Конституции (Основном законе) Республики Саха (Якутия), законах и иных нормативных правовых актах Республики Саха (Якутия)</w:t>
      </w:r>
      <w:proofErr w:type="gramStart"/>
      <w:r>
        <w:t>.»</w:t>
      </w:r>
      <w:proofErr w:type="gramEnd"/>
      <w:r>
        <w:t xml:space="preserve">; </w:t>
      </w:r>
    </w:p>
    <w:p w:rsidR="00D20B78" w:rsidRDefault="00D20B78" w:rsidP="00D20B78">
      <w:pPr>
        <w:spacing w:line="360" w:lineRule="auto"/>
        <w:ind w:firstLine="709"/>
        <w:jc w:val="both"/>
      </w:pPr>
      <w:r>
        <w:t>5) в статье 3:</w:t>
      </w:r>
    </w:p>
    <w:p w:rsidR="00D20B78" w:rsidRDefault="00D20B78" w:rsidP="00D20B78">
      <w:pPr>
        <w:spacing w:line="360" w:lineRule="auto"/>
        <w:ind w:firstLine="709"/>
        <w:jc w:val="both"/>
      </w:pPr>
      <w:r>
        <w:t>а) в части 1 слова «музейного фонда и»</w:t>
      </w:r>
      <w:r w:rsidR="005129A4" w:rsidRPr="005129A4">
        <w:t xml:space="preserve"> </w:t>
      </w:r>
      <w:r w:rsidR="005129A4">
        <w:t>исключить;</w:t>
      </w:r>
    </w:p>
    <w:p w:rsidR="00D20B78" w:rsidRDefault="00D20B78" w:rsidP="00D20B78">
      <w:pPr>
        <w:spacing w:line="360" w:lineRule="auto"/>
        <w:ind w:firstLine="709"/>
        <w:jc w:val="both"/>
      </w:pPr>
      <w:r>
        <w:t>б) в части 2: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абзац пятый </w:t>
      </w:r>
      <w:r w:rsidR="005129A4">
        <w:t>исключить</w:t>
      </w:r>
      <w:r>
        <w:t xml:space="preserve">;  </w:t>
      </w:r>
    </w:p>
    <w:p w:rsidR="00D20B78" w:rsidRDefault="00D20B78" w:rsidP="00D20B78">
      <w:pPr>
        <w:spacing w:line="360" w:lineRule="auto"/>
        <w:ind w:firstLine="709"/>
        <w:jc w:val="both"/>
      </w:pPr>
      <w:r>
        <w:lastRenderedPageBreak/>
        <w:t xml:space="preserve">в абзаце шестом слова «Республики Саха (Якутия)» заменить словами «Российской Федерации»; 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в) дополнить частью 3 следующего содержания: </w:t>
      </w:r>
    </w:p>
    <w:p w:rsidR="00D20B78" w:rsidRDefault="00D20B78" w:rsidP="00D20B78">
      <w:pPr>
        <w:spacing w:line="360" w:lineRule="auto"/>
        <w:ind w:firstLine="709"/>
        <w:jc w:val="both"/>
      </w:pPr>
      <w:r>
        <w:t>«3. От имени Республики Саха (Якутия) имущественные и неимущественные личные права и обязанности, а также государственный контроль в отношении музейных предметов и музейных коллекций, включенных в состав Музейного фонда Российской Федерации, осуществляет  исполнительный орган государственной власти Республики Саха (Якутия) в области культуры</w:t>
      </w:r>
      <w:proofErr w:type="gramStart"/>
      <w:r>
        <w:t>.»;</w:t>
      </w:r>
    </w:p>
    <w:p w:rsidR="00D20B78" w:rsidRDefault="00D20B78" w:rsidP="00D20B78">
      <w:pPr>
        <w:spacing w:line="360" w:lineRule="auto"/>
        <w:ind w:firstLine="709"/>
        <w:jc w:val="both"/>
      </w:pPr>
      <w:proofErr w:type="gramEnd"/>
      <w:r>
        <w:t>6) главу III</w:t>
      </w:r>
      <w:r w:rsidR="005129A4">
        <w:t xml:space="preserve"> </w:t>
      </w:r>
      <w:r>
        <w:t xml:space="preserve">изложить в следующей редакции: </w:t>
      </w:r>
    </w:p>
    <w:p w:rsidR="00D20B78" w:rsidRDefault="00D20B78" w:rsidP="00D20B78">
      <w:pPr>
        <w:spacing w:line="360" w:lineRule="auto"/>
        <w:ind w:firstLine="709"/>
        <w:jc w:val="center"/>
      </w:pPr>
      <w:r>
        <w:t>«Глава III. Музейные предметы и музейные коллекции</w:t>
      </w:r>
    </w:p>
    <w:p w:rsidR="00D20B78" w:rsidRDefault="005129A4" w:rsidP="00D20B78">
      <w:pPr>
        <w:spacing w:line="360" w:lineRule="auto"/>
        <w:ind w:firstLine="709"/>
        <w:jc w:val="center"/>
      </w:pPr>
      <w:r>
        <w:t>в Республике Саха (Якутия)</w:t>
      </w:r>
    </w:p>
    <w:p w:rsidR="00E41423" w:rsidRDefault="00D20B78" w:rsidP="00D20B78">
      <w:pPr>
        <w:spacing w:line="360" w:lineRule="auto"/>
        <w:ind w:firstLine="709"/>
        <w:jc w:val="both"/>
      </w:pPr>
      <w:r>
        <w:t xml:space="preserve">Статья 7. Право собственности на музейные предметы и музейные коллекции </w:t>
      </w:r>
    </w:p>
    <w:p w:rsidR="00D20B78" w:rsidRDefault="00405515" w:rsidP="00D20B78">
      <w:pPr>
        <w:spacing w:line="360" w:lineRule="auto"/>
        <w:ind w:firstLine="709"/>
        <w:jc w:val="both"/>
      </w:pPr>
      <w:r>
        <w:t xml:space="preserve"> </w:t>
      </w:r>
      <w:r w:rsidR="006E00C4">
        <w:tab/>
      </w:r>
      <w:r>
        <w:t xml:space="preserve">     </w:t>
      </w:r>
      <w:r w:rsidR="006E00C4">
        <w:t xml:space="preserve">в </w:t>
      </w:r>
      <w:r w:rsidR="00D20B78">
        <w:t>Республике Саха (Якутия)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1. </w:t>
      </w:r>
      <w:proofErr w:type="gramStart"/>
      <w:r>
        <w:t>Музейные предметы и музейные коллекции в Республике Саха (Якутия), включенные в состав Музейного фонда Российской Федерации, могут находиться в государственной, муниципальной, частной и иных формах собственности.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>2. В собственности Республики Саха (Якутия) находятся музейные предметы и музейные коллекции, которые:</w:t>
      </w:r>
    </w:p>
    <w:p w:rsidR="00D20B78" w:rsidRDefault="00D20B78" w:rsidP="00D20B78">
      <w:pPr>
        <w:spacing w:line="360" w:lineRule="auto"/>
        <w:ind w:firstLine="709"/>
        <w:jc w:val="both"/>
      </w:pPr>
      <w:proofErr w:type="gramStart"/>
      <w:r>
        <w:t>находились в собственности Республики Саха (Якутия) до дня вступления в силу Федерального закона</w:t>
      </w:r>
      <w:r w:rsidR="005129A4">
        <w:t xml:space="preserve"> «О Музейном фонде Российской Федерации и музеях в Российской Федерации»</w:t>
      </w:r>
      <w:r>
        <w:t>, а также были приобретены за счет средств государственного бюджета Республики Саха (Якутия);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>приобретены государственными музеями и иными государственными организациями, находящимися в ведении Республики Саха (Якутия), по основаниям, предусмотренным законодательством Российской Федерации.</w:t>
      </w:r>
    </w:p>
    <w:p w:rsidR="00D20B78" w:rsidRDefault="00D20B78" w:rsidP="00D20B78">
      <w:pPr>
        <w:spacing w:line="360" w:lineRule="auto"/>
        <w:ind w:firstLine="709"/>
        <w:jc w:val="both"/>
      </w:pPr>
      <w:r>
        <w:t>3. Включение музейных предметов и музейных коллекций, находящихся в государственной собственности Республики Саха (Якутия), в состав Музейного фонда Российской Федерации и их исключение из его состава производятся в порядке, установленном федеральным законодательством.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Статья 8. Управление музейными предметами и музейными коллекциями,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находящимися в собственности Республики Саха (Якутия)</w:t>
      </w:r>
    </w:p>
    <w:p w:rsidR="00D20B78" w:rsidRDefault="00D20B78" w:rsidP="00D20B78">
      <w:pPr>
        <w:spacing w:line="360" w:lineRule="auto"/>
        <w:ind w:firstLine="709"/>
        <w:jc w:val="both"/>
      </w:pPr>
      <w:r>
        <w:t>1. Управление музейными предметами и музейными коллекциями, находящимися в собственности Республики Саха (Якутия), осуществляется исполнительным органом государственной власти Республики Саха (Якутия) в области культуры в соответствии с компетенцией, установленной законодательством.</w:t>
      </w:r>
    </w:p>
    <w:p w:rsidR="00D20B78" w:rsidRDefault="00D20B78" w:rsidP="00D20B78">
      <w:pPr>
        <w:spacing w:line="360" w:lineRule="auto"/>
        <w:ind w:firstLine="709"/>
        <w:jc w:val="both"/>
      </w:pPr>
      <w:r>
        <w:lastRenderedPageBreak/>
        <w:t>Музейные предметы и музейные коллекции, находящиеся в собственности Республики Саха (Якутия), могут передаваться в безвозмездное пользование государственным и муниципальным музеям и иным организациям с разрешения федерального органа исполнительной власти в сфере культуры на основании соответствующих договоров в порядке, установленном Правительством Российской Федерации.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Музеи, иные организации, физические лица,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Федерации, обязаны обеспечить в порядке, установленном едиными правилами организации комплектования, учета, хранения и использования музейных предметов и музейных коллекций, утверждаемыми федеральным органом исполнительной власти в сфере культуры: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 xml:space="preserve">физическую сохранность музейных предметов и музейных коллекций, а также проведение реставрационных работ лицами, прошедшими в федеральном органе исполнительной власти в сфере культуры аттестацию </w:t>
      </w:r>
      <w:proofErr w:type="gramStart"/>
      <w:r>
        <w:t>на право их</w:t>
      </w:r>
      <w:proofErr w:type="gramEnd"/>
      <w:r>
        <w:t xml:space="preserve"> проведения в отношении музейных предметов и музейных коллекций в порядке, установленном федеральным органом исполнительной власти в сфере культуры;</w:t>
      </w:r>
    </w:p>
    <w:p w:rsidR="00D20B78" w:rsidRDefault="00D20B78" w:rsidP="00D20B78">
      <w:pPr>
        <w:spacing w:line="360" w:lineRule="auto"/>
        <w:ind w:firstLine="709"/>
        <w:jc w:val="both"/>
      </w:pPr>
      <w:r>
        <w:t>безопасность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</w:p>
    <w:p w:rsidR="00D20B78" w:rsidRDefault="00D20B78" w:rsidP="00D20B78">
      <w:pPr>
        <w:spacing w:line="360" w:lineRule="auto"/>
        <w:ind w:firstLine="709"/>
        <w:jc w:val="both"/>
      </w:pPr>
      <w:r>
        <w:t>учет музейных предметов и музейных коллекций, ведение и сохранность учетной документации, связанной с этими музейными предметами и музейными коллекциями</w:t>
      </w:r>
      <w:r w:rsidR="005129A4">
        <w:t>.</w:t>
      </w:r>
      <w:r>
        <w:t xml:space="preserve">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3. Отчуждение или переход от одного лица к другому в порядке универсального правопреемства либо иным способом музейных предметов и музейных коллекций, находящихся в собственности Республики Саха (Якутия) и включенных в состав Музейного фонда Российской Федерации, производится только по специальному разрешению федерального органа исполнительной власти в сфере культуры.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Статья 9. Государственный </w:t>
      </w:r>
      <w:proofErr w:type="gramStart"/>
      <w:r>
        <w:t>контроль за</w:t>
      </w:r>
      <w:proofErr w:type="gramEnd"/>
      <w:r>
        <w:t xml:space="preserve"> состоянием государственной части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Музейного фонда Российской Федерации, находящейся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в государственной собственности Республики Саха (Якутия)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1. Государственный </w:t>
      </w:r>
      <w:proofErr w:type="gramStart"/>
      <w:r>
        <w:t>контроль за</w:t>
      </w:r>
      <w:proofErr w:type="gramEnd"/>
      <w:r>
        <w:t xml:space="preserve"> состоянием государственной части Музейного фонда Российской Федерации, находящейся в государственной собственности Республики Саха (Якутия), осуществляет исполнительный орган государственной власти Республики Саха (Якутия) в области культуры.</w:t>
      </w:r>
    </w:p>
    <w:p w:rsidR="00D20B78" w:rsidRDefault="00D20B78" w:rsidP="00D20B78">
      <w:pPr>
        <w:spacing w:line="360" w:lineRule="auto"/>
        <w:ind w:firstLine="709"/>
        <w:jc w:val="both"/>
      </w:pPr>
      <w:r>
        <w:lastRenderedPageBreak/>
        <w:t xml:space="preserve">2. Государственный </w:t>
      </w:r>
      <w:proofErr w:type="gramStart"/>
      <w:r>
        <w:t>контроль за</w:t>
      </w:r>
      <w:proofErr w:type="gramEnd"/>
      <w:r>
        <w:t xml:space="preserve"> состоянием государственной части Музейного фонда Российской Федерации, находящейся в государственной собственности Республики Саха (Якутия), осуществляется в следующих формах:</w:t>
      </w:r>
    </w:p>
    <w:p w:rsidR="00D20B78" w:rsidRDefault="00D20B78" w:rsidP="00D20B78">
      <w:pPr>
        <w:spacing w:line="360" w:lineRule="auto"/>
        <w:ind w:firstLine="709"/>
        <w:jc w:val="both"/>
      </w:pPr>
      <w:r>
        <w:t>проверка состояния сохранности и условий хранения музейных предметов и музейных коллекций, находящихся в государственной собственности Республики Саха (Якутия);</w:t>
      </w:r>
    </w:p>
    <w:p w:rsidR="00D20B78" w:rsidRDefault="00D20B78" w:rsidP="00D20B78">
      <w:pPr>
        <w:spacing w:line="360" w:lineRule="auto"/>
        <w:ind w:firstLine="709"/>
        <w:jc w:val="both"/>
      </w:pPr>
      <w:r>
        <w:t>направление запросов и получение информации о музейных предметах и музейных коллекциях, находящихся в государственной собственности Республики Саха (Якутия)</w:t>
      </w:r>
      <w:r w:rsidR="00E41423">
        <w:t>,</w:t>
      </w:r>
      <w:r w:rsidR="00317160">
        <w:t xml:space="preserve"> необходимой</w:t>
      </w:r>
      <w:r>
        <w:t xml:space="preserve"> для осуществления государственного учета Музейного фонда Российской Федерации</w:t>
      </w:r>
      <w:proofErr w:type="gramStart"/>
      <w:r>
        <w:t>.»;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>7) стать</w:t>
      </w:r>
      <w:r w:rsidR="00317160">
        <w:t>и</w:t>
      </w:r>
      <w:r>
        <w:t xml:space="preserve"> 14</w:t>
      </w:r>
      <w:r w:rsidR="00317160">
        <w:t xml:space="preserve">–17 </w:t>
      </w:r>
      <w:r>
        <w:t xml:space="preserve">считать </w:t>
      </w:r>
      <w:r w:rsidR="00317160">
        <w:t xml:space="preserve">соответственно </w:t>
      </w:r>
      <w:r>
        <w:t>стать</w:t>
      </w:r>
      <w:r w:rsidR="00317160">
        <w:t>ями</w:t>
      </w:r>
      <w:r>
        <w:t xml:space="preserve"> 10</w:t>
      </w:r>
      <w:r w:rsidR="00E41423">
        <w:t>–</w:t>
      </w:r>
      <w:r w:rsidR="00317160">
        <w:t>14</w:t>
      </w:r>
      <w:r>
        <w:t>;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8) статью 18 считать статьей 15 и изложить </w:t>
      </w:r>
      <w:r w:rsidR="00317160">
        <w:t xml:space="preserve">ее </w:t>
      </w:r>
      <w:r>
        <w:t xml:space="preserve">в следующей редакции: </w:t>
      </w:r>
    </w:p>
    <w:p w:rsidR="00D20B78" w:rsidRDefault="00D20B78" w:rsidP="00D20B78">
      <w:pPr>
        <w:spacing w:line="360" w:lineRule="auto"/>
        <w:ind w:firstLine="709"/>
        <w:jc w:val="both"/>
      </w:pPr>
      <w:r>
        <w:t>«Статья 15. Порядок учреждения негосударственных музеев</w:t>
      </w:r>
    </w:p>
    <w:p w:rsidR="00D20B78" w:rsidRDefault="00D20B78" w:rsidP="00D20B78">
      <w:pPr>
        <w:spacing w:line="360" w:lineRule="auto"/>
        <w:ind w:firstLine="709"/>
        <w:jc w:val="both"/>
      </w:pPr>
      <w:r>
        <w:t>1. Учредителями негосударственных музеев могут быть органы местного самоуправления, физические и юридические лица.</w:t>
      </w:r>
    </w:p>
    <w:p w:rsidR="00D20B78" w:rsidRDefault="00D20B78" w:rsidP="00D20B78">
      <w:pPr>
        <w:spacing w:line="360" w:lineRule="auto"/>
        <w:ind w:firstLine="709"/>
        <w:jc w:val="both"/>
      </w:pPr>
      <w:r>
        <w:t>2. Негосударственные музеи создаются в форме учреждения органами местного самоуправления, физическими или юридическими лицами в соответствии с законодательством Российской Федерации.</w:t>
      </w:r>
    </w:p>
    <w:p w:rsidR="00D20B78" w:rsidRDefault="00D20B78" w:rsidP="00D20B78">
      <w:pPr>
        <w:spacing w:line="360" w:lineRule="auto"/>
        <w:ind w:firstLine="709"/>
        <w:jc w:val="both"/>
      </w:pPr>
      <w:r>
        <w:t>3. Закрепление музейных предметов и музейных коллекций за негосударственными музеями производится собственником после их включения в государственный каталог в соответствии с законодательством Российской Федерации на праве оперативного управления.</w:t>
      </w:r>
    </w:p>
    <w:p w:rsidR="00D20B78" w:rsidRDefault="00D20B78" w:rsidP="00D20B78">
      <w:pPr>
        <w:spacing w:line="360" w:lineRule="auto"/>
        <w:ind w:firstLine="709"/>
        <w:jc w:val="both"/>
      </w:pPr>
      <w:r>
        <w:t>4. Уставы негосударственных музеев утверждаются их учредителями и регистрируются в установленном порядке.</w:t>
      </w:r>
    </w:p>
    <w:p w:rsidR="00D20B78" w:rsidRDefault="00D20B78" w:rsidP="00D20B78">
      <w:pPr>
        <w:spacing w:line="360" w:lineRule="auto"/>
        <w:ind w:firstLine="709"/>
        <w:jc w:val="both"/>
      </w:pPr>
      <w:r>
        <w:t>5. Недвижимое имущество, закрепленное за негосударственными музеями на праве оперативного управления, может быть изъято собственником только в случае использования этого имущества не по назначению либо в случае ликвидации музея.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6. </w:t>
      </w:r>
      <w:proofErr w:type="gramStart"/>
      <w:r>
        <w:t>Правительство Российской Федерации по представлению федерального органа исполнительной власти в сфере культуры в соответствии с утверждаемым Правительством Российской Федерации порядком может предоставить негосударственному музею статус негосударственного музея федерального значения.»;</w:t>
      </w:r>
      <w:proofErr w:type="gramEnd"/>
    </w:p>
    <w:p w:rsidR="00D20B78" w:rsidRDefault="00317160" w:rsidP="00D20B78">
      <w:pPr>
        <w:spacing w:line="360" w:lineRule="auto"/>
        <w:ind w:firstLine="709"/>
        <w:jc w:val="both"/>
      </w:pPr>
      <w:r>
        <w:t>9</w:t>
      </w:r>
      <w:r w:rsidR="00D20B78">
        <w:t>) стать</w:t>
      </w:r>
      <w:r>
        <w:t>и 19</w:t>
      </w:r>
      <w:r w:rsidR="00E41423">
        <w:t>–</w:t>
      </w:r>
      <w:r>
        <w:t xml:space="preserve">21 </w:t>
      </w:r>
      <w:r w:rsidR="00D20B78">
        <w:t xml:space="preserve">считать </w:t>
      </w:r>
      <w:r w:rsidR="00E41423">
        <w:t xml:space="preserve">соответственно </w:t>
      </w:r>
      <w:r w:rsidR="00D20B78">
        <w:t>стать</w:t>
      </w:r>
      <w:r>
        <w:t>ями</w:t>
      </w:r>
      <w:r w:rsidR="00D20B78">
        <w:t xml:space="preserve"> 16</w:t>
      </w:r>
      <w:r>
        <w:t>–18</w:t>
      </w:r>
      <w:r w:rsidR="00D20B78">
        <w:t>;</w:t>
      </w:r>
    </w:p>
    <w:p w:rsidR="00D20B78" w:rsidRDefault="00D20B78" w:rsidP="00D20B78">
      <w:pPr>
        <w:spacing w:line="360" w:lineRule="auto"/>
        <w:ind w:firstLine="709"/>
        <w:jc w:val="both"/>
      </w:pPr>
      <w:r>
        <w:t>1</w:t>
      </w:r>
      <w:r w:rsidR="00317160">
        <w:t>0</w:t>
      </w:r>
      <w:r>
        <w:t xml:space="preserve">) статью 22 считать статьей 19 и изложить </w:t>
      </w:r>
      <w:r w:rsidR="00317160">
        <w:t xml:space="preserve">ее </w:t>
      </w:r>
      <w:r>
        <w:t xml:space="preserve">в следующей редакции: </w:t>
      </w:r>
    </w:p>
    <w:p w:rsidR="006E00C4" w:rsidRDefault="006E00C4" w:rsidP="00D20B78">
      <w:pPr>
        <w:spacing w:line="360" w:lineRule="auto"/>
        <w:ind w:firstLine="709"/>
        <w:jc w:val="both"/>
      </w:pPr>
    </w:p>
    <w:p w:rsidR="006E00C4" w:rsidRDefault="006E00C4" w:rsidP="00D20B78">
      <w:pPr>
        <w:spacing w:line="360" w:lineRule="auto"/>
        <w:ind w:firstLine="709"/>
        <w:jc w:val="both"/>
      </w:pPr>
    </w:p>
    <w:p w:rsidR="00D20B78" w:rsidRDefault="00D20B78" w:rsidP="00D20B78">
      <w:pPr>
        <w:spacing w:line="360" w:lineRule="auto"/>
        <w:ind w:firstLine="709"/>
        <w:jc w:val="both"/>
      </w:pPr>
      <w:r>
        <w:lastRenderedPageBreak/>
        <w:t xml:space="preserve">«Статья 19. Ликвидация музеев </w:t>
      </w:r>
    </w:p>
    <w:p w:rsidR="00D20B78" w:rsidRDefault="00D20B78" w:rsidP="00D20B78">
      <w:pPr>
        <w:spacing w:line="360" w:lineRule="auto"/>
        <w:ind w:firstLine="709"/>
        <w:jc w:val="both"/>
      </w:pPr>
      <w:r>
        <w:t>1. Ликвидация музеев в Республике Саха (Якутия) осуществляется в соответствии с гражданским законодательством Российской Федерации.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При ликвидации государственных и муниципальных музеев, иных государственных и муниципальных организаций музейные предметы и музейные коллекции, включенные в состав Музейного фонда Российской Федерации и находящиеся в указанных музеях и организациях на праве оперативного управления или в безвозмездном пользовании, передаются в оперативное управление или в безвозмездное пользование в другие государственные и муниципальные музеи, государственные и муниципальные организации, осуществляющие хранение музейных предметов</w:t>
      </w:r>
      <w:proofErr w:type="gramEnd"/>
      <w:r>
        <w:t xml:space="preserve"> и музейных коллекций, включенных в состав Музейного фонда Российской Федерации, в порядке, установленном положением о Музейном фонде Российской Федерации: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по решению исполнительного органа государственной власти </w:t>
      </w:r>
      <w:r w:rsidR="00317160">
        <w:t xml:space="preserve">Республики Саха (Якутия) </w:t>
      </w:r>
      <w:r>
        <w:t>в области культуры, согласованному с федеральным органом исполнительной власти в сфере культуры, – в отношении музейных предметов и музейных коллекций, находящихся в собственности Республики Саха (Якутия);</w:t>
      </w:r>
    </w:p>
    <w:p w:rsidR="00D20B78" w:rsidRDefault="00D20B78" w:rsidP="00D20B78">
      <w:pPr>
        <w:spacing w:line="360" w:lineRule="auto"/>
        <w:ind w:firstLine="709"/>
        <w:jc w:val="both"/>
      </w:pPr>
      <w:r>
        <w:t>по решению органа местного самоуправления, согласованному с федеральным органом исполнительной власти в сфере культуры, – в отношении музейных предметов и музейных коллекций, находящихся в муниципальной собственности.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3. </w:t>
      </w:r>
      <w:proofErr w:type="gramStart"/>
      <w:r>
        <w:t>Собственник включенных в негосударственную часть Музейного фонда Российской Федерации и находящихся в частной собственности музейных предметов и музейных коллекций при ликвидации музея обязан уведомить федеральный орган исполнительной власти в области культуры о ликвидации музея и о лице, принявшем на себя гражданские права и обязанности в отношении этих музейных предметов и музейных коллекций, в порядке, установленном положением о Музейном фонде Российской</w:t>
      </w:r>
      <w:proofErr w:type="gramEnd"/>
      <w:r>
        <w:t xml:space="preserve"> Федерации.</w:t>
      </w:r>
    </w:p>
    <w:p w:rsidR="00D20B78" w:rsidRDefault="00D20B78" w:rsidP="00D20B78">
      <w:pPr>
        <w:spacing w:line="360" w:lineRule="auto"/>
        <w:ind w:firstLine="709"/>
        <w:jc w:val="both"/>
      </w:pPr>
      <w:r>
        <w:t>Действие положений настоящей статьи распространяется на музеи и иные организации,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</w:t>
      </w:r>
      <w:proofErr w:type="gramStart"/>
      <w:r>
        <w:t>.</w:t>
      </w:r>
      <w:r w:rsidR="00E41423">
        <w:t>»;</w:t>
      </w:r>
      <w:proofErr w:type="gramEnd"/>
    </w:p>
    <w:p w:rsidR="004319B5" w:rsidRDefault="00D20B78" w:rsidP="004319B5">
      <w:pPr>
        <w:spacing w:line="360" w:lineRule="auto"/>
        <w:ind w:firstLine="709"/>
        <w:jc w:val="both"/>
      </w:pPr>
      <w:r>
        <w:t>1</w:t>
      </w:r>
      <w:r w:rsidR="00317160">
        <w:t>1</w:t>
      </w:r>
      <w:r>
        <w:t xml:space="preserve">) статью 23 считать статьей 20 </w:t>
      </w:r>
      <w:r w:rsidR="004319B5">
        <w:t xml:space="preserve">и изложить ее в следующей редакции: </w:t>
      </w:r>
    </w:p>
    <w:p w:rsidR="006E00C4" w:rsidRDefault="004319B5" w:rsidP="004319B5">
      <w:pPr>
        <w:spacing w:line="360" w:lineRule="auto"/>
        <w:ind w:firstLine="709"/>
        <w:jc w:val="both"/>
      </w:pPr>
      <w:r w:rsidRPr="007E1B2E">
        <w:t xml:space="preserve">«Статья 20. Музеи, отнесенные к особо ценным объектам </w:t>
      </w:r>
      <w:proofErr w:type="gramStart"/>
      <w:r w:rsidRPr="007E1B2E">
        <w:t>культурного</w:t>
      </w:r>
      <w:proofErr w:type="gramEnd"/>
      <w:r w:rsidRPr="007E1B2E">
        <w:t xml:space="preserve"> </w:t>
      </w:r>
    </w:p>
    <w:p w:rsidR="004319B5" w:rsidRPr="007E1B2E" w:rsidRDefault="006E00C4" w:rsidP="004319B5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и </w:t>
      </w:r>
      <w:r w:rsidR="004319B5" w:rsidRPr="007E1B2E">
        <w:t>национального достояния народов Республики Саха (Якутия)</w:t>
      </w:r>
    </w:p>
    <w:p w:rsidR="004319B5" w:rsidRPr="00F22E11" w:rsidRDefault="004319B5" w:rsidP="00F22E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2E">
        <w:rPr>
          <w:rFonts w:ascii="Times New Roman" w:hAnsi="Times New Roman" w:cs="Times New Roman"/>
          <w:sz w:val="24"/>
          <w:szCs w:val="24"/>
        </w:rPr>
        <w:t xml:space="preserve">1. Музеи, независимо от форм собственности, имеющие в своих фондах предметы эталонного или уникального характера с точки зрения истории, культуры и искусства, </w:t>
      </w:r>
      <w:r w:rsidRPr="007E1B2E">
        <w:rPr>
          <w:rFonts w:ascii="Times New Roman" w:hAnsi="Times New Roman" w:cs="Times New Roman"/>
          <w:sz w:val="24"/>
          <w:szCs w:val="24"/>
        </w:rPr>
        <w:lastRenderedPageBreak/>
        <w:t xml:space="preserve">могут быть отнесены к особо ценным объектам национального и культурного достояния </w:t>
      </w:r>
      <w:r w:rsidRPr="00F22E11">
        <w:rPr>
          <w:rFonts w:ascii="Times New Roman" w:hAnsi="Times New Roman" w:cs="Times New Roman"/>
          <w:sz w:val="24"/>
          <w:szCs w:val="24"/>
        </w:rPr>
        <w:t>народов Республики Саха (Якутия) и находиться на особом режиме охраны и использования в</w:t>
      </w:r>
      <w:r w:rsidR="00710C65">
        <w:rPr>
          <w:rFonts w:ascii="Times New Roman" w:hAnsi="Times New Roman" w:cs="Times New Roman"/>
          <w:sz w:val="24"/>
          <w:szCs w:val="24"/>
        </w:rPr>
        <w:t xml:space="preserve"> </w:t>
      </w:r>
      <w:r w:rsidRPr="00F22E11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F22E11" w:rsidRPr="00F22E11" w:rsidRDefault="004319B5" w:rsidP="00F22E1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22E11">
        <w:t xml:space="preserve">2. </w:t>
      </w:r>
      <w:r w:rsidR="00F22E11" w:rsidRPr="00F22E11">
        <w:t xml:space="preserve">Правовые, финансовые, материальные условия, необходимые для сохранности, целостности и </w:t>
      </w:r>
      <w:proofErr w:type="spellStart"/>
      <w:r w:rsidR="00F22E11" w:rsidRPr="00F22E11">
        <w:t>неотчуждаемости</w:t>
      </w:r>
      <w:proofErr w:type="spellEnd"/>
      <w:r w:rsidR="00F22E11" w:rsidRPr="00F22E11">
        <w:t xml:space="preserve"> </w:t>
      </w:r>
      <w:r w:rsidR="00710C65">
        <w:t>музейных</w:t>
      </w:r>
      <w:r w:rsidR="00F22E11" w:rsidRPr="00F22E11">
        <w:t xml:space="preserve"> коллекций</w:t>
      </w:r>
      <w:r w:rsidR="00710C65">
        <w:t xml:space="preserve"> </w:t>
      </w:r>
      <w:r w:rsidR="00F22E11">
        <w:t>–</w:t>
      </w:r>
      <w:r w:rsidR="00F22E11" w:rsidRPr="00F22E11">
        <w:t xml:space="preserve"> </w:t>
      </w:r>
      <w:r w:rsidR="00710C65" w:rsidRPr="00710C65">
        <w:t>особо ценны</w:t>
      </w:r>
      <w:r w:rsidR="00710C65">
        <w:t>х</w:t>
      </w:r>
      <w:r w:rsidR="00710C65" w:rsidRPr="00710C65">
        <w:t xml:space="preserve"> объект</w:t>
      </w:r>
      <w:r w:rsidR="00710C65">
        <w:t>ов</w:t>
      </w:r>
      <w:r w:rsidR="00710C65" w:rsidRPr="00710C65">
        <w:t xml:space="preserve"> национального и культурного достояния народов Республики Саха (Якутия)</w:t>
      </w:r>
      <w:r w:rsidR="00F22E11" w:rsidRPr="00F22E11">
        <w:t>, обеспечиваются Правительством Республики Саха (Якутия).</w:t>
      </w:r>
    </w:p>
    <w:p w:rsidR="004319B5" w:rsidRPr="007E1B2E" w:rsidRDefault="004319B5" w:rsidP="004319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E11">
        <w:rPr>
          <w:rFonts w:ascii="Times New Roman" w:hAnsi="Times New Roman" w:cs="Times New Roman"/>
          <w:sz w:val="24"/>
          <w:szCs w:val="24"/>
        </w:rPr>
        <w:t xml:space="preserve">3. </w:t>
      </w:r>
      <w:r w:rsidRPr="007E1B2E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710C65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7E1B2E">
        <w:rPr>
          <w:rFonts w:ascii="Times New Roman" w:hAnsi="Times New Roman" w:cs="Times New Roman"/>
          <w:sz w:val="24"/>
          <w:szCs w:val="24"/>
        </w:rPr>
        <w:t xml:space="preserve">музеев, отнесенных </w:t>
      </w:r>
      <w:r w:rsidR="00710C65" w:rsidRPr="00710C65">
        <w:rPr>
          <w:rFonts w:ascii="Times New Roman" w:hAnsi="Times New Roman" w:cs="Times New Roman"/>
          <w:sz w:val="24"/>
          <w:szCs w:val="24"/>
        </w:rPr>
        <w:t>к особо ценным объектам национального и культурного достояния народов Республики Саха (Якутия)</w:t>
      </w:r>
      <w:r w:rsidRPr="007E1B2E">
        <w:rPr>
          <w:rFonts w:ascii="Times New Roman" w:hAnsi="Times New Roman" w:cs="Times New Roman"/>
          <w:sz w:val="24"/>
          <w:szCs w:val="24"/>
        </w:rPr>
        <w:t xml:space="preserve">, осуществляется за счет </w:t>
      </w:r>
      <w:r w:rsidR="002D33CC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710C65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7E1B2E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10C65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Pr="007E1B2E">
        <w:rPr>
          <w:rFonts w:ascii="Times New Roman" w:hAnsi="Times New Roman" w:cs="Times New Roman"/>
          <w:sz w:val="24"/>
          <w:szCs w:val="24"/>
        </w:rPr>
        <w:t>. Поступление финансовых средств из других источников, в том числе дополнительных доходов от собственной творческой производственной деятельности, добровольных вкладов и пожертвований физических и юридических лиц, не является основанием для уменьшения объемов бюджетного финансирования.</w:t>
      </w:r>
    </w:p>
    <w:p w:rsidR="004319B5" w:rsidRPr="007E1B2E" w:rsidRDefault="00710C65" w:rsidP="004319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19B5" w:rsidRPr="007E1B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19B5" w:rsidRPr="007E1B2E">
        <w:rPr>
          <w:rFonts w:ascii="Times New Roman" w:hAnsi="Times New Roman" w:cs="Times New Roman"/>
          <w:sz w:val="24"/>
          <w:szCs w:val="24"/>
        </w:rPr>
        <w:t>Государственные музеи, отнесенные к особо ценным объектам национального и культурного достояния народов Республики Саха (Якутия), вправе самостоятельно определять структуру, штатную численность, форму и</w:t>
      </w:r>
      <w:r w:rsidR="007B0395">
        <w:rPr>
          <w:rFonts w:ascii="Times New Roman" w:hAnsi="Times New Roman" w:cs="Times New Roman"/>
          <w:sz w:val="24"/>
          <w:szCs w:val="24"/>
        </w:rPr>
        <w:t xml:space="preserve"> </w:t>
      </w:r>
      <w:r w:rsidR="004319B5" w:rsidRPr="007E1B2E">
        <w:rPr>
          <w:rFonts w:ascii="Times New Roman" w:hAnsi="Times New Roman" w:cs="Times New Roman"/>
          <w:sz w:val="24"/>
          <w:szCs w:val="24"/>
        </w:rPr>
        <w:t>размер оплаты труда работников в пределах ассигнований, выделяемых музеям на эти цели, в</w:t>
      </w:r>
      <w:r w:rsidR="007B0395">
        <w:rPr>
          <w:rFonts w:ascii="Times New Roman" w:hAnsi="Times New Roman" w:cs="Times New Roman"/>
          <w:sz w:val="24"/>
          <w:szCs w:val="24"/>
        </w:rPr>
        <w:t xml:space="preserve"> </w:t>
      </w:r>
      <w:r w:rsidR="004319B5" w:rsidRPr="007E1B2E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законодательством.»;</w:t>
      </w:r>
      <w:proofErr w:type="gramEnd"/>
    </w:p>
    <w:p w:rsidR="00D20B78" w:rsidRDefault="00D20B78" w:rsidP="00D20B78">
      <w:pPr>
        <w:spacing w:line="360" w:lineRule="auto"/>
        <w:ind w:firstLine="709"/>
        <w:jc w:val="both"/>
      </w:pPr>
      <w:r>
        <w:t>1</w:t>
      </w:r>
      <w:r w:rsidR="009B4F92">
        <w:t>2</w:t>
      </w:r>
      <w:r>
        <w:t xml:space="preserve">) наименование главы VI изложить в следующей редакции: </w:t>
      </w:r>
    </w:p>
    <w:p w:rsidR="00D20B78" w:rsidRDefault="00D20B78" w:rsidP="00D20B78">
      <w:pPr>
        <w:spacing w:line="360" w:lineRule="auto"/>
        <w:jc w:val="center"/>
      </w:pPr>
      <w:r>
        <w:t>«</w:t>
      </w:r>
      <w:r w:rsidR="009B4F92">
        <w:t xml:space="preserve">Глава </w:t>
      </w:r>
      <w:r>
        <w:t xml:space="preserve">VI. Обеспечение доступа к музейным предметам </w:t>
      </w:r>
    </w:p>
    <w:p w:rsidR="00D20B78" w:rsidRDefault="00D20B78" w:rsidP="00D20B78">
      <w:pPr>
        <w:spacing w:line="360" w:lineRule="auto"/>
        <w:jc w:val="center"/>
      </w:pPr>
      <w:r>
        <w:t>и музейным коллекциям в Республике Саха (Якутия)»;</w:t>
      </w:r>
    </w:p>
    <w:p w:rsidR="00D20B78" w:rsidRDefault="00D20B78" w:rsidP="00D20B78">
      <w:pPr>
        <w:spacing w:line="360" w:lineRule="auto"/>
        <w:ind w:firstLine="709"/>
        <w:jc w:val="both"/>
      </w:pPr>
      <w:r>
        <w:t>1</w:t>
      </w:r>
      <w:r w:rsidR="009B4F92">
        <w:t>3</w:t>
      </w:r>
      <w:r>
        <w:t>) статью 24 считать статьей 21 и в не</w:t>
      </w:r>
      <w:r w:rsidR="002662AE">
        <w:t>й</w:t>
      </w:r>
      <w:r>
        <w:t xml:space="preserve">: </w:t>
      </w:r>
    </w:p>
    <w:p w:rsidR="00D20B78" w:rsidRDefault="00D20B78" w:rsidP="00D20B78">
      <w:pPr>
        <w:spacing w:line="360" w:lineRule="auto"/>
        <w:ind w:firstLine="709"/>
        <w:jc w:val="both"/>
      </w:pPr>
      <w:r>
        <w:t>а) в части 1 слова «</w:t>
      </w:r>
      <w:r w:rsidR="009B4F92">
        <w:t xml:space="preserve">фонда </w:t>
      </w:r>
      <w:r>
        <w:t>Республики Саха (Якутия)» заменить словами «</w:t>
      </w:r>
      <w:r w:rsidR="009B4F92">
        <w:t xml:space="preserve">фонда </w:t>
      </w:r>
      <w:r>
        <w:t>Российской Федерации»;</w:t>
      </w:r>
    </w:p>
    <w:p w:rsidR="0071590F" w:rsidRDefault="00D20B78" w:rsidP="00D20B78">
      <w:pPr>
        <w:spacing w:line="360" w:lineRule="auto"/>
        <w:ind w:firstLine="709"/>
        <w:jc w:val="both"/>
      </w:pPr>
      <w:r>
        <w:t>б) в части 2</w:t>
      </w:r>
      <w:r w:rsidR="0071590F">
        <w:t>:</w:t>
      </w:r>
    </w:p>
    <w:p w:rsidR="004319B5" w:rsidRDefault="00D20B78" w:rsidP="00D20B78">
      <w:pPr>
        <w:spacing w:line="360" w:lineRule="auto"/>
        <w:ind w:firstLine="709"/>
        <w:jc w:val="both"/>
      </w:pPr>
      <w:proofErr w:type="gramStart"/>
      <w:r>
        <w:t>слов</w:t>
      </w:r>
      <w:r w:rsidR="009B4F92">
        <w:t>а</w:t>
      </w:r>
      <w:r>
        <w:t xml:space="preserve"> «С</w:t>
      </w:r>
      <w:r w:rsidR="009B4F92">
        <w:t xml:space="preserve"> собственником</w:t>
      </w:r>
      <w:r>
        <w:t>»</w:t>
      </w:r>
      <w:r w:rsidR="0071590F">
        <w:t xml:space="preserve"> заменить словом «С</w:t>
      </w:r>
      <w:r w:rsidR="009B4F92">
        <w:t>обственником»</w:t>
      </w:r>
      <w:r>
        <w:t>, слова «Республики Саха (Якутия)» заменить словами «Российской Федерации»</w:t>
      </w:r>
      <w:r w:rsidR="004319B5">
        <w:t>;</w:t>
      </w:r>
      <w:proofErr w:type="gramEnd"/>
    </w:p>
    <w:p w:rsidR="00D20B78" w:rsidRDefault="0071590F" w:rsidP="00D20B78">
      <w:pPr>
        <w:spacing w:line="360" w:lineRule="auto"/>
        <w:ind w:firstLine="709"/>
        <w:jc w:val="both"/>
      </w:pPr>
      <w:r>
        <w:t>абзац четвертый после слова «музея» дополнить словами</w:t>
      </w:r>
      <w:r w:rsidR="00D84C63">
        <w:t xml:space="preserve"> </w:t>
      </w:r>
      <w:r w:rsidR="00D20B78">
        <w:t>«</w:t>
      </w:r>
      <w:r w:rsidR="00DF1218">
        <w:t xml:space="preserve">, </w:t>
      </w:r>
      <w:r w:rsidR="009B4F92">
        <w:t>а также иным</w:t>
      </w:r>
      <w:r w:rsidR="00D20B78">
        <w:t xml:space="preserve"> предусмотренны</w:t>
      </w:r>
      <w:r w:rsidR="009B4F92">
        <w:t>м</w:t>
      </w:r>
      <w:r w:rsidR="00D20B78">
        <w:t xml:space="preserve"> законодательством Российской Федерации основания</w:t>
      </w:r>
      <w:r w:rsidR="009B4F92">
        <w:t>м</w:t>
      </w:r>
      <w:r w:rsidR="00D20B78">
        <w:t>»;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в) часть 3 изложить в следующей редакции: 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«3. Музеи организовывают и обеспечивают доступ граждан к музейным предметам и музейным коллекциям в соответствии с законодательством Российской Федерации в порядке, установленном положением о Музейном фонде Российской Федерации и иными нормативными актами федерального органа исполнительной власти в сфере культуры. </w:t>
      </w:r>
      <w:r>
        <w:lastRenderedPageBreak/>
        <w:t>Порядок и условия доступа к музейным предметам и музейным коллекциям доводятся музеями до сведения граждан</w:t>
      </w:r>
      <w:proofErr w:type="gramStart"/>
      <w:r>
        <w:t>.»;</w:t>
      </w:r>
      <w:proofErr w:type="gramEnd"/>
    </w:p>
    <w:p w:rsidR="00D20B78" w:rsidRDefault="009B4F92" w:rsidP="00D20B78">
      <w:pPr>
        <w:spacing w:line="360" w:lineRule="auto"/>
        <w:ind w:firstLine="709"/>
        <w:jc w:val="both"/>
      </w:pPr>
      <w:r>
        <w:t>14</w:t>
      </w:r>
      <w:r w:rsidR="00D20B78">
        <w:t xml:space="preserve">) статью 25 считать статьей 22 и </w:t>
      </w:r>
      <w:r>
        <w:t>в ней</w:t>
      </w:r>
      <w:r w:rsidR="00D20B78">
        <w:t>:</w:t>
      </w:r>
    </w:p>
    <w:p w:rsidR="00D20B78" w:rsidRDefault="00D20B78" w:rsidP="00D20B78">
      <w:pPr>
        <w:spacing w:line="360" w:lineRule="auto"/>
        <w:ind w:firstLine="709"/>
        <w:jc w:val="both"/>
      </w:pPr>
      <w:r>
        <w:t>а) в части 1 слова «фонда Республики Саха (Якутия)» заменить словами «фонда Российской Федерации»;</w:t>
      </w:r>
    </w:p>
    <w:p w:rsidR="00D20B78" w:rsidRDefault="002662AE" w:rsidP="00D20B78">
      <w:pPr>
        <w:spacing w:line="360" w:lineRule="auto"/>
        <w:ind w:firstLine="709"/>
        <w:jc w:val="both"/>
      </w:pPr>
      <w:r>
        <w:t xml:space="preserve">б) в части 2 </w:t>
      </w:r>
      <w:r w:rsidR="00D20B78">
        <w:t>слова «фонда Республики Саха (Якутия)» заменить словами «фонда Российской Федерации»;</w:t>
      </w:r>
    </w:p>
    <w:p w:rsidR="00D20B78" w:rsidRDefault="002662AE" w:rsidP="00D20B78">
      <w:pPr>
        <w:spacing w:line="360" w:lineRule="auto"/>
        <w:ind w:firstLine="709"/>
        <w:jc w:val="both"/>
      </w:pPr>
      <w:r>
        <w:t>15</w:t>
      </w:r>
      <w:r w:rsidR="00D20B78">
        <w:t>) статью 26 считать статьей 23</w:t>
      </w:r>
      <w:r>
        <w:t xml:space="preserve"> и </w:t>
      </w:r>
      <w:r w:rsidR="00D84C63">
        <w:t xml:space="preserve">в ней </w:t>
      </w:r>
      <w:r>
        <w:t xml:space="preserve">часть 2 </w:t>
      </w:r>
      <w:r w:rsidR="00D84C63">
        <w:t>п</w:t>
      </w:r>
      <w:r>
        <w:t>ризнать утратившей силу</w:t>
      </w:r>
      <w:r w:rsidR="00D20B78">
        <w:t>;</w:t>
      </w:r>
    </w:p>
    <w:p w:rsidR="00D20B78" w:rsidRDefault="00A359DB" w:rsidP="00D20B78">
      <w:pPr>
        <w:spacing w:line="360" w:lineRule="auto"/>
        <w:ind w:firstLine="709"/>
        <w:jc w:val="both"/>
      </w:pPr>
      <w:r>
        <w:t>16</w:t>
      </w:r>
      <w:r w:rsidR="00D20B78">
        <w:t>) статью 27 считать статьей 24 и в</w:t>
      </w:r>
      <w:r>
        <w:t xml:space="preserve"> ней</w:t>
      </w:r>
      <w:r w:rsidR="00D20B78">
        <w:t xml:space="preserve"> в части 2 слова «Республики Саха (Якутия)» </w:t>
      </w:r>
      <w:r>
        <w:t xml:space="preserve">заменить </w:t>
      </w:r>
      <w:r w:rsidR="00D20B78">
        <w:t>словами «Российской Федерации»;</w:t>
      </w:r>
    </w:p>
    <w:p w:rsidR="00D20B78" w:rsidRDefault="00A359DB" w:rsidP="00A359DB">
      <w:pPr>
        <w:spacing w:line="360" w:lineRule="auto"/>
        <w:ind w:firstLine="709"/>
        <w:jc w:val="both"/>
      </w:pPr>
      <w:r>
        <w:t>17</w:t>
      </w:r>
      <w:r w:rsidR="00D20B78">
        <w:t xml:space="preserve">) главу VIII изложить в следующей редакции: </w:t>
      </w:r>
    </w:p>
    <w:p w:rsidR="00D20B78" w:rsidRDefault="00D20B78" w:rsidP="00467922">
      <w:pPr>
        <w:spacing w:line="360" w:lineRule="auto"/>
        <w:jc w:val="center"/>
      </w:pPr>
      <w:r>
        <w:t>«Глава VIII. Заключительные положения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Статья 25. Ответственность за нарушение настоящего </w:t>
      </w:r>
      <w:r w:rsidR="00467922">
        <w:t>з</w:t>
      </w:r>
      <w:r>
        <w:t>акона</w:t>
      </w:r>
    </w:p>
    <w:p w:rsidR="00D20B78" w:rsidRDefault="00D20B78" w:rsidP="00D20B78">
      <w:pPr>
        <w:spacing w:line="360" w:lineRule="auto"/>
        <w:ind w:firstLine="709"/>
        <w:jc w:val="both"/>
      </w:pPr>
      <w:r>
        <w:t xml:space="preserve">Органы государственной власти Республики Саха (Якутия) и органы местного самоуправления, физические и юридические лица за нарушение положений настоящего </w:t>
      </w:r>
      <w:r w:rsidR="00467922">
        <w:t>з</w:t>
      </w:r>
      <w:r>
        <w:t xml:space="preserve">акона несут ответственность в соответствии с </w:t>
      </w:r>
      <w:r w:rsidR="00F22E11">
        <w:t>действующим</w:t>
      </w:r>
      <w:r>
        <w:t xml:space="preserve"> законодательством</w:t>
      </w:r>
      <w:proofErr w:type="gramStart"/>
      <w:r>
        <w:t>.»</w:t>
      </w:r>
      <w:r w:rsidR="00467922">
        <w:t>.</w:t>
      </w:r>
      <w:proofErr w:type="gramEnd"/>
    </w:p>
    <w:p w:rsidR="00467922" w:rsidRDefault="00467922" w:rsidP="00D20B78">
      <w:pPr>
        <w:spacing w:line="360" w:lineRule="auto"/>
        <w:ind w:firstLine="709"/>
        <w:jc w:val="both"/>
      </w:pPr>
    </w:p>
    <w:p w:rsidR="00D20B78" w:rsidRPr="00467922" w:rsidRDefault="00D20B78" w:rsidP="00D20B78">
      <w:pPr>
        <w:spacing w:line="360" w:lineRule="auto"/>
        <w:ind w:firstLine="709"/>
        <w:jc w:val="both"/>
        <w:rPr>
          <w:b/>
          <w:i/>
        </w:rPr>
      </w:pPr>
      <w:r w:rsidRPr="00467922">
        <w:rPr>
          <w:b/>
          <w:i/>
        </w:rPr>
        <w:t>Статья 2</w:t>
      </w:r>
    </w:p>
    <w:p w:rsidR="00C5792C" w:rsidRPr="00066716" w:rsidRDefault="00D20B78" w:rsidP="00D20B78">
      <w:pPr>
        <w:spacing w:line="360" w:lineRule="auto"/>
        <w:ind w:firstLine="709"/>
        <w:jc w:val="both"/>
      </w:pPr>
      <w:r>
        <w:t xml:space="preserve">Настоящий Закон вступает в силу по истечении десяти </w:t>
      </w:r>
      <w:r w:rsidR="00A359DB">
        <w:t xml:space="preserve">дней </w:t>
      </w:r>
      <w:r>
        <w:t>после дня его официального опубликования.</w:t>
      </w:r>
    </w:p>
    <w:p w:rsidR="00C5792C" w:rsidRPr="00066716" w:rsidRDefault="00C5792C" w:rsidP="00D20B7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6E00C4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11FFD">
        <w:rPr>
          <w:rFonts w:eastAsia="Calibri"/>
          <w:i/>
          <w:lang w:eastAsia="en-US"/>
        </w:rPr>
        <w:t>2136-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E00C4">
        <w:rPr>
          <w:rFonts w:eastAsia="Calibri"/>
          <w:i/>
          <w:lang w:eastAsia="en-US"/>
        </w:rPr>
        <w:t>183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46792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3C" w:rsidRDefault="00DD483C" w:rsidP="00467922">
      <w:r>
        <w:separator/>
      </w:r>
    </w:p>
  </w:endnote>
  <w:endnote w:type="continuationSeparator" w:id="0">
    <w:p w:rsidR="00DD483C" w:rsidRDefault="00DD483C" w:rsidP="0046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3C" w:rsidRDefault="00DD483C" w:rsidP="00467922">
      <w:r>
        <w:separator/>
      </w:r>
    </w:p>
  </w:footnote>
  <w:footnote w:type="continuationSeparator" w:id="0">
    <w:p w:rsidR="00DD483C" w:rsidRDefault="00DD483C" w:rsidP="0046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22" w:rsidRDefault="004679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1FFD">
      <w:rPr>
        <w:noProof/>
      </w:rPr>
      <w:t>8</w:t>
    </w:r>
    <w:r>
      <w:fldChar w:fldCharType="end"/>
    </w:r>
  </w:p>
  <w:p w:rsidR="00467922" w:rsidRDefault="004679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BC7"/>
    <w:multiLevelType w:val="hybridMultilevel"/>
    <w:tmpl w:val="DDC4299A"/>
    <w:lvl w:ilvl="0" w:tplc="EF66B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78"/>
    <w:rsid w:val="0003475D"/>
    <w:rsid w:val="000634B6"/>
    <w:rsid w:val="00067523"/>
    <w:rsid w:val="000A754D"/>
    <w:rsid w:val="000C7168"/>
    <w:rsid w:val="00111FFD"/>
    <w:rsid w:val="001369BA"/>
    <w:rsid w:val="001611F4"/>
    <w:rsid w:val="001C2C0D"/>
    <w:rsid w:val="001D73C2"/>
    <w:rsid w:val="0026222D"/>
    <w:rsid w:val="002662AE"/>
    <w:rsid w:val="002D33CC"/>
    <w:rsid w:val="00317160"/>
    <w:rsid w:val="00386EC8"/>
    <w:rsid w:val="003A4096"/>
    <w:rsid w:val="003E7C6E"/>
    <w:rsid w:val="00401B11"/>
    <w:rsid w:val="00404FE9"/>
    <w:rsid w:val="00405515"/>
    <w:rsid w:val="004319B5"/>
    <w:rsid w:val="00467922"/>
    <w:rsid w:val="004C7798"/>
    <w:rsid w:val="005129A4"/>
    <w:rsid w:val="005331F3"/>
    <w:rsid w:val="0055415A"/>
    <w:rsid w:val="005A1EBF"/>
    <w:rsid w:val="00646490"/>
    <w:rsid w:val="006E00C4"/>
    <w:rsid w:val="0070788D"/>
    <w:rsid w:val="00710C65"/>
    <w:rsid w:val="0071590F"/>
    <w:rsid w:val="00753627"/>
    <w:rsid w:val="007A5974"/>
    <w:rsid w:val="007B0395"/>
    <w:rsid w:val="007B68F8"/>
    <w:rsid w:val="008209F0"/>
    <w:rsid w:val="00831338"/>
    <w:rsid w:val="00834BED"/>
    <w:rsid w:val="008D101F"/>
    <w:rsid w:val="00944736"/>
    <w:rsid w:val="00997B34"/>
    <w:rsid w:val="009B4F92"/>
    <w:rsid w:val="00A237B1"/>
    <w:rsid w:val="00A359DB"/>
    <w:rsid w:val="00A51BA2"/>
    <w:rsid w:val="00A80E88"/>
    <w:rsid w:val="00C5792C"/>
    <w:rsid w:val="00D20B78"/>
    <w:rsid w:val="00D638FA"/>
    <w:rsid w:val="00D84C63"/>
    <w:rsid w:val="00DD483C"/>
    <w:rsid w:val="00DF1218"/>
    <w:rsid w:val="00E40C42"/>
    <w:rsid w:val="00E41423"/>
    <w:rsid w:val="00EB315C"/>
    <w:rsid w:val="00F22E11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6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67922"/>
    <w:rPr>
      <w:sz w:val="24"/>
      <w:szCs w:val="24"/>
    </w:rPr>
  </w:style>
  <w:style w:type="paragraph" w:styleId="a7">
    <w:name w:val="footer"/>
    <w:basedOn w:val="a"/>
    <w:link w:val="a8"/>
    <w:rsid w:val="00467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67922"/>
    <w:rPr>
      <w:sz w:val="24"/>
      <w:szCs w:val="24"/>
    </w:rPr>
  </w:style>
  <w:style w:type="paragraph" w:customStyle="1" w:styleId="ConsPlusNormal">
    <w:name w:val="ConsPlusNormal"/>
    <w:rsid w:val="004319B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6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67922"/>
    <w:rPr>
      <w:sz w:val="24"/>
      <w:szCs w:val="24"/>
    </w:rPr>
  </w:style>
  <w:style w:type="paragraph" w:styleId="a7">
    <w:name w:val="footer"/>
    <w:basedOn w:val="a"/>
    <w:link w:val="a8"/>
    <w:rsid w:val="00467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67922"/>
    <w:rPr>
      <w:sz w:val="24"/>
      <w:szCs w:val="24"/>
    </w:rPr>
  </w:style>
  <w:style w:type="paragraph" w:customStyle="1" w:styleId="ConsPlusNormal">
    <w:name w:val="ConsPlusNormal"/>
    <w:rsid w:val="004319B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24</TotalTime>
  <Pages>8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9</cp:revision>
  <cp:lastPrinted>2019-04-29T03:35:00Z</cp:lastPrinted>
  <dcterms:created xsi:type="dcterms:W3CDTF">2019-04-26T01:21:00Z</dcterms:created>
  <dcterms:modified xsi:type="dcterms:W3CDTF">2019-05-14T02:14:00Z</dcterms:modified>
</cp:coreProperties>
</file>