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8C60C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2F5E71" w:rsidRDefault="002F5E71" w:rsidP="00C5792C">
      <w:pPr>
        <w:spacing w:line="360" w:lineRule="auto"/>
        <w:jc w:val="center"/>
        <w:rPr>
          <w:b/>
          <w:smallCaps/>
        </w:rPr>
      </w:pPr>
      <w:r w:rsidRPr="002F5E71">
        <w:rPr>
          <w:b/>
          <w:smallCaps/>
        </w:rPr>
        <w:t xml:space="preserve">О внесении изменений в Закон Республики Саха (Якутия) </w:t>
      </w:r>
    </w:p>
    <w:p w:rsidR="002F5E71" w:rsidRDefault="002F5E71" w:rsidP="00C5792C">
      <w:pPr>
        <w:spacing w:line="360" w:lineRule="auto"/>
        <w:jc w:val="center"/>
        <w:rPr>
          <w:b/>
          <w:smallCaps/>
        </w:rPr>
      </w:pPr>
      <w:r w:rsidRPr="002F5E71">
        <w:rPr>
          <w:b/>
          <w:smallCaps/>
        </w:rPr>
        <w:t xml:space="preserve">«Об организации проведения капитального ремонта общего имущества </w:t>
      </w:r>
    </w:p>
    <w:p w:rsidR="00C5792C" w:rsidRPr="002F5E71" w:rsidRDefault="002F5E71" w:rsidP="00C5792C">
      <w:pPr>
        <w:spacing w:line="360" w:lineRule="auto"/>
        <w:jc w:val="center"/>
        <w:rPr>
          <w:smallCaps/>
        </w:rPr>
      </w:pPr>
      <w:r w:rsidRPr="002F5E71">
        <w:rPr>
          <w:b/>
          <w:smallCaps/>
        </w:rPr>
        <w:t>в многоквартирных домах на территории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2F5E71" w:rsidRPr="002F5E71" w:rsidRDefault="002F5E71" w:rsidP="002F5E71">
      <w:pPr>
        <w:spacing w:line="360" w:lineRule="auto"/>
        <w:ind w:firstLine="709"/>
        <w:jc w:val="both"/>
        <w:rPr>
          <w:b/>
          <w:i/>
        </w:rPr>
      </w:pPr>
      <w:r w:rsidRPr="002F5E71">
        <w:rPr>
          <w:b/>
          <w:i/>
        </w:rPr>
        <w:t>Статья 1</w:t>
      </w:r>
    </w:p>
    <w:p w:rsidR="002F5E71" w:rsidRPr="002F5E71" w:rsidRDefault="002F5E71" w:rsidP="002F5E71">
      <w:pPr>
        <w:spacing w:line="360" w:lineRule="auto"/>
        <w:ind w:firstLine="709"/>
        <w:jc w:val="both"/>
        <w:rPr>
          <w:bCs/>
        </w:rPr>
      </w:pPr>
      <w:r w:rsidRPr="002F5E71">
        <w:rPr>
          <w:bCs/>
        </w:rPr>
        <w:t>Внести в Закон Республики Саха (Якутия) от 24 июня 2013 года 1201-З № 1329-IV «Об организации проведения капитального ремонта общего имущества в многоквартирных домах на территории Республики Саха (Якутия)» следующие изменения: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1) в части 3.1 статьи 4</w:t>
      </w:r>
      <w:r w:rsidR="008E29F9">
        <w:t xml:space="preserve"> слово «</w:t>
      </w:r>
      <w:r w:rsidR="000B5341">
        <w:t>который» исключить,</w:t>
      </w:r>
      <w:r w:rsidRPr="002F5E71">
        <w:t xml:space="preserve"> слова «уполномоченным Правительством Российской Федерации федеральным органом исполнительной власти» заменить словами «федеральным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хозяйства»;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2) статью 5 дополнить частью 5 следующего содержания: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«5. Орган исполнительной власти Республики Саха (Якутия) или государственное казенное учреждение Республики Саха (Якутия) «Агентство субсидий» не вправе требовать от граждан документы и информацию, подтверждающие уплату гражданами ежемесячных взносов на капитальный ремонт общего имущества в многоквартирном доме, в целях предоставления в соответствии с федеральными законами и настоящим Законом компенсации расходов на уплату взносов на капитальный ремонт.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Республики Саха (Якутия) или государственное казенное учреждение Республики Саха (Якутия) «Агентство субсидий» получает у регионального оператора либо владельца специального счета по запросу в порядке, установленном постановлением Правительства Республики Саха (Якутия). Региональный оператор, владелец специального счета обязаны предоставить такую информацию в течение пяти рабочих дней со дня поступления соответствующего запроса.»;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lastRenderedPageBreak/>
        <w:t>3) в статье 7: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а) в части 2 слова «25</w:t>
      </w:r>
      <w:r>
        <w:t>-</w:t>
      </w:r>
      <w:r w:rsidRPr="002F5E71">
        <w:t>го числа» заменить словами «10</w:t>
      </w:r>
      <w:r>
        <w:t>-</w:t>
      </w:r>
      <w:r w:rsidRPr="002F5E71">
        <w:t>го числа»;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б) в части 3 слова «15</w:t>
      </w:r>
      <w:r>
        <w:t>-</w:t>
      </w:r>
      <w:r w:rsidRPr="002F5E71">
        <w:t>го числа» заменить словами «12</w:t>
      </w:r>
      <w:r>
        <w:t>-</w:t>
      </w:r>
      <w:r w:rsidRPr="002F5E71">
        <w:t>го числа»;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4) часть 3 статьи 9 изложить в следующей редакции: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 xml:space="preserve">«3.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</w:t>
      </w:r>
      <w:r>
        <w:t xml:space="preserve">                     </w:t>
      </w:r>
      <w:r w:rsidRPr="002F5E71">
        <w:t>статьи 32 Жилищного кодекса Российской Федерации по решению собственников помещений в этом многоквартирном доме. В случае сноса многоквартирного дома средства фонда капитального ремонта за вычетом израсходованных средств на цели сноса и оказанные услуги и (или)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помещений. В случае исключения из региональной программы капитального ремонта многоквартирного дома, в котором имеется менее чем пять квартир, и в случае изъятия для государственных или муниципальных нужд земельного участка, на котором расположен этот многоквартирный дом, и, соответственно, изъятия каждого жилого помещения в этом многоквартирном доме, за исключением жилых помещений, принадлежащих на праве собственности Российской Федерации, Республик</w:t>
      </w:r>
      <w:r w:rsidR="009D5379">
        <w:t>е</w:t>
      </w:r>
      <w:r w:rsidRPr="002F5E71">
        <w:t xml:space="preserve"> Саха (Якутия) или муниципальному образованию,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помещений, за вычетом израсходованных средств на ранее оказанные услуги и (или) выполненные работы по капитальному ремонту общего имущества в этом многоквартирном доме.»;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 xml:space="preserve">5) в статье 10.1: 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а) в части 3 слова «частью 4.2» заменить словами «частью 2», слова «законами Республики Саха (Якутия)» заменить словами «постановлением Правительства Республики Саха (Якутия)»;</w:t>
      </w:r>
    </w:p>
    <w:p w:rsidR="002F5E71" w:rsidRPr="002F5E71" w:rsidRDefault="009D5379" w:rsidP="002F5E71">
      <w:pPr>
        <w:spacing w:line="360" w:lineRule="auto"/>
        <w:ind w:firstLine="709"/>
        <w:jc w:val="both"/>
      </w:pPr>
      <w:r>
        <w:t>б) в части 5 слова «части</w:t>
      </w:r>
      <w:r w:rsidR="002F5E71" w:rsidRPr="002F5E71">
        <w:t xml:space="preserve"> 4.4» заменить словами «част</w:t>
      </w:r>
      <w:r>
        <w:t>и</w:t>
      </w:r>
      <w:r w:rsidR="002F5E71" w:rsidRPr="002F5E71">
        <w:t xml:space="preserve"> 4»; </w:t>
      </w:r>
    </w:p>
    <w:p w:rsidR="00385143" w:rsidRDefault="00385143" w:rsidP="002F5E71">
      <w:pPr>
        <w:spacing w:line="360" w:lineRule="auto"/>
        <w:ind w:firstLine="709"/>
        <w:jc w:val="both"/>
      </w:pPr>
    </w:p>
    <w:p w:rsidR="002F5E71" w:rsidRPr="002F5E71" w:rsidRDefault="009D5379" w:rsidP="002F5E71">
      <w:pPr>
        <w:spacing w:line="360" w:lineRule="auto"/>
        <w:ind w:firstLine="709"/>
        <w:jc w:val="both"/>
      </w:pPr>
      <w:r>
        <w:lastRenderedPageBreak/>
        <w:t>6</w:t>
      </w:r>
      <w:r w:rsidR="002F5E71" w:rsidRPr="002F5E71">
        <w:t>) в статье 11: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а) в пункте 2 части 3 слова «три квартиры» заменить словами «пять квартир»;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б) часть 4 дополнить пунктом 5 следующего содержания: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«5)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помещений.»;</w:t>
      </w:r>
    </w:p>
    <w:p w:rsidR="002F5E71" w:rsidRPr="002F5E71" w:rsidRDefault="009D5379" w:rsidP="002F5E71">
      <w:pPr>
        <w:spacing w:line="360" w:lineRule="auto"/>
        <w:ind w:firstLine="709"/>
        <w:jc w:val="both"/>
      </w:pPr>
      <w:r>
        <w:t>7</w:t>
      </w:r>
      <w:r w:rsidR="002F5E71" w:rsidRPr="002F5E71">
        <w:t>) в пункте 3 части 1 статьи 14 слова «ремонту или замене лифтового оборудования, признанного непригодным для эксплуатации» заменить словами «ремонту, замене, модернизации лифтов, ремонту лифтовых шахт, машинных и блочных помещений»;</w:t>
      </w:r>
    </w:p>
    <w:p w:rsidR="002F5E71" w:rsidRPr="002F5E71" w:rsidRDefault="009D5379" w:rsidP="002F5E71">
      <w:pPr>
        <w:spacing w:line="360" w:lineRule="auto"/>
        <w:ind w:firstLine="709"/>
        <w:jc w:val="both"/>
      </w:pPr>
      <w:r>
        <w:t>8</w:t>
      </w:r>
      <w:r w:rsidR="002F5E71" w:rsidRPr="002F5E71">
        <w:t xml:space="preserve">) в </w:t>
      </w:r>
      <w:r w:rsidR="0090509A">
        <w:t xml:space="preserve">абзаце 3 </w:t>
      </w:r>
      <w:r w:rsidR="002F5E71" w:rsidRPr="002F5E71">
        <w:t xml:space="preserve">части 5 статьи 16 </w:t>
      </w:r>
      <w:r w:rsidR="0090509A">
        <w:t>цифры «</w:t>
      </w:r>
      <w:r w:rsidR="002F5E71" w:rsidRPr="002F5E71">
        <w:t>1−4</w:t>
      </w:r>
      <w:r w:rsidR="0090509A">
        <w:t>» заменить словами «</w:t>
      </w:r>
      <w:r w:rsidR="002F5E71" w:rsidRPr="002F5E71">
        <w:t>1 и 2»;</w:t>
      </w:r>
    </w:p>
    <w:p w:rsidR="0090509A" w:rsidRDefault="009D5379" w:rsidP="002F5E71">
      <w:pPr>
        <w:spacing w:line="360" w:lineRule="auto"/>
        <w:ind w:firstLine="709"/>
        <w:jc w:val="both"/>
      </w:pPr>
      <w:r>
        <w:t>9</w:t>
      </w:r>
      <w:r w:rsidR="002F5E71" w:rsidRPr="002F5E71">
        <w:t xml:space="preserve">) пункт 2 части 1 статьи 19 </w:t>
      </w:r>
      <w:r w:rsidR="0090509A">
        <w:t>изложить в следующей редакции:</w:t>
      </w:r>
    </w:p>
    <w:p w:rsidR="002F5E71" w:rsidRPr="002F5E71" w:rsidRDefault="002F5E71" w:rsidP="002F5E71">
      <w:pPr>
        <w:spacing w:line="360" w:lineRule="auto"/>
        <w:ind w:firstLine="709"/>
        <w:jc w:val="both"/>
      </w:pPr>
      <w:r w:rsidRPr="002F5E71">
        <w:t>«</w:t>
      </w:r>
      <w:r w:rsidR="0090509A">
        <w:t xml:space="preserve">2) </w:t>
      </w:r>
      <w:r w:rsidRPr="002F5E71">
        <w:t>ремонт, замену, модернизацию лифтов, ремонт лифтовых шахт, машинных и блочных помещений</w:t>
      </w:r>
      <w:r w:rsidR="009D5379">
        <w:t>;</w:t>
      </w:r>
      <w:r w:rsidRPr="002F5E71">
        <w:t>»;</w:t>
      </w:r>
    </w:p>
    <w:p w:rsidR="002F5E71" w:rsidRPr="002F5E71" w:rsidRDefault="009D5379" w:rsidP="002F5E71">
      <w:pPr>
        <w:spacing w:line="360" w:lineRule="auto"/>
        <w:ind w:firstLine="709"/>
        <w:jc w:val="both"/>
      </w:pPr>
      <w:r>
        <w:t>10</w:t>
      </w:r>
      <w:r w:rsidR="002F5E71" w:rsidRPr="002F5E71">
        <w:t>) часть 6 статьи 25 признать утратившей силу.</w:t>
      </w:r>
    </w:p>
    <w:p w:rsidR="002F5E71" w:rsidRPr="002F5E71" w:rsidRDefault="002F5E71" w:rsidP="002F5E71">
      <w:pPr>
        <w:spacing w:line="360" w:lineRule="auto"/>
        <w:ind w:firstLine="709"/>
        <w:jc w:val="both"/>
      </w:pPr>
    </w:p>
    <w:p w:rsidR="002F5E71" w:rsidRPr="002F5E71" w:rsidRDefault="002F5E71" w:rsidP="002F5E71">
      <w:pPr>
        <w:spacing w:line="360" w:lineRule="auto"/>
        <w:ind w:firstLine="709"/>
        <w:jc w:val="both"/>
        <w:rPr>
          <w:b/>
          <w:i/>
        </w:rPr>
      </w:pPr>
      <w:r w:rsidRPr="002F5E71">
        <w:rPr>
          <w:b/>
          <w:i/>
        </w:rPr>
        <w:t>Статья 2</w:t>
      </w:r>
    </w:p>
    <w:p w:rsidR="002F5E71" w:rsidRPr="002F5E71" w:rsidRDefault="002F5E71" w:rsidP="002F5E71">
      <w:pPr>
        <w:spacing w:line="360" w:lineRule="auto"/>
        <w:ind w:firstLine="709"/>
        <w:jc w:val="both"/>
        <w:rPr>
          <w:bCs/>
        </w:rPr>
      </w:pPr>
      <w:r w:rsidRPr="002F5E71"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2F5E71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B75A60">
        <w:rPr>
          <w:rFonts w:eastAsia="Calibri"/>
          <w:i/>
          <w:lang w:eastAsia="en-US"/>
        </w:rPr>
        <w:t>2129-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385143">
        <w:rPr>
          <w:rFonts w:eastAsia="Calibri"/>
          <w:i/>
          <w:lang w:eastAsia="en-US"/>
        </w:rPr>
        <w:t>169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D65A9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CF" w:rsidRDefault="008C60CF" w:rsidP="00D65A97">
      <w:r>
        <w:separator/>
      </w:r>
    </w:p>
  </w:endnote>
  <w:endnote w:type="continuationSeparator" w:id="0">
    <w:p w:rsidR="008C60CF" w:rsidRDefault="008C60CF" w:rsidP="00D6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CF" w:rsidRDefault="008C60CF" w:rsidP="00D65A97">
      <w:r>
        <w:separator/>
      </w:r>
    </w:p>
  </w:footnote>
  <w:footnote w:type="continuationSeparator" w:id="0">
    <w:p w:rsidR="008C60CF" w:rsidRDefault="008C60CF" w:rsidP="00D65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41" w:rsidRDefault="000B53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75A60">
      <w:rPr>
        <w:noProof/>
      </w:rPr>
      <w:t>3</w:t>
    </w:r>
    <w:r>
      <w:fldChar w:fldCharType="end"/>
    </w:r>
  </w:p>
  <w:p w:rsidR="000B5341" w:rsidRDefault="000B53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E71"/>
    <w:rsid w:val="0003475D"/>
    <w:rsid w:val="00067523"/>
    <w:rsid w:val="000B5341"/>
    <w:rsid w:val="001369BA"/>
    <w:rsid w:val="001C2C0D"/>
    <w:rsid w:val="001D73C2"/>
    <w:rsid w:val="0026222D"/>
    <w:rsid w:val="002F5E71"/>
    <w:rsid w:val="00385143"/>
    <w:rsid w:val="004C7798"/>
    <w:rsid w:val="005A1EBF"/>
    <w:rsid w:val="0070788D"/>
    <w:rsid w:val="007673B9"/>
    <w:rsid w:val="007A5974"/>
    <w:rsid w:val="007B68F8"/>
    <w:rsid w:val="008209F0"/>
    <w:rsid w:val="008C60CF"/>
    <w:rsid w:val="008D101F"/>
    <w:rsid w:val="008E29F9"/>
    <w:rsid w:val="0090509A"/>
    <w:rsid w:val="009A204E"/>
    <w:rsid w:val="009D5379"/>
    <w:rsid w:val="00A237B1"/>
    <w:rsid w:val="00A80E88"/>
    <w:rsid w:val="00B75A60"/>
    <w:rsid w:val="00C5792C"/>
    <w:rsid w:val="00D65A97"/>
    <w:rsid w:val="00DF0B91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65A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65A97"/>
    <w:rPr>
      <w:sz w:val="24"/>
      <w:szCs w:val="24"/>
    </w:rPr>
  </w:style>
  <w:style w:type="paragraph" w:styleId="a7">
    <w:name w:val="footer"/>
    <w:basedOn w:val="a"/>
    <w:link w:val="a8"/>
    <w:rsid w:val="00D65A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65A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3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2019-04-26T01:50:00Z</cp:lastPrinted>
  <dcterms:created xsi:type="dcterms:W3CDTF">2019-04-26T02:59:00Z</dcterms:created>
  <dcterms:modified xsi:type="dcterms:W3CDTF">2019-05-14T02:08:00Z</dcterms:modified>
</cp:coreProperties>
</file>