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0679E3"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5pt;height:53.3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213CF9" w:rsidRPr="00213CF9" w:rsidRDefault="00213CF9" w:rsidP="00213CF9">
      <w:pPr>
        <w:spacing w:line="360" w:lineRule="auto"/>
        <w:jc w:val="center"/>
        <w:rPr>
          <w:rFonts w:eastAsia="Calibri"/>
          <w:b/>
          <w:smallCaps/>
          <w:lang w:eastAsia="en-US"/>
        </w:rPr>
      </w:pPr>
      <w:r w:rsidRPr="00213CF9">
        <w:rPr>
          <w:rFonts w:eastAsia="Calibri"/>
          <w:b/>
          <w:smallCaps/>
          <w:lang w:eastAsia="en-US"/>
        </w:rPr>
        <w:t>О внесении изменений в Закон Республики Саха (Якутия)</w:t>
      </w:r>
    </w:p>
    <w:p w:rsidR="00213CF9" w:rsidRPr="00213CF9" w:rsidRDefault="00213CF9" w:rsidP="00213CF9">
      <w:pPr>
        <w:spacing w:line="360" w:lineRule="auto"/>
        <w:jc w:val="center"/>
        <w:rPr>
          <w:rFonts w:eastAsia="Calibri"/>
          <w:b/>
          <w:lang w:eastAsia="en-US"/>
        </w:rPr>
      </w:pPr>
      <w:r w:rsidRPr="00213CF9">
        <w:rPr>
          <w:rFonts w:eastAsia="Calibri"/>
          <w:b/>
          <w:smallCaps/>
          <w:lang w:eastAsia="en-US"/>
        </w:rPr>
        <w:t>«О муниципальных выборах в Республике Саха (Якутия)»</w:t>
      </w:r>
    </w:p>
    <w:p w:rsidR="00213CF9" w:rsidRDefault="00213CF9" w:rsidP="00213CF9">
      <w:pPr>
        <w:spacing w:line="360" w:lineRule="auto"/>
        <w:ind w:firstLine="709"/>
        <w:jc w:val="both"/>
        <w:rPr>
          <w:rFonts w:eastAsia="Calibri"/>
          <w:lang w:eastAsia="en-US"/>
        </w:rPr>
      </w:pPr>
    </w:p>
    <w:p w:rsidR="00213CF9" w:rsidRPr="00213CF9" w:rsidRDefault="00213CF9" w:rsidP="00213CF9">
      <w:pPr>
        <w:spacing w:line="360" w:lineRule="auto"/>
        <w:ind w:firstLine="709"/>
        <w:jc w:val="both"/>
        <w:rPr>
          <w:rFonts w:eastAsia="Calibri"/>
          <w:lang w:eastAsia="en-US"/>
        </w:rPr>
      </w:pPr>
    </w:p>
    <w:p w:rsidR="00213CF9" w:rsidRPr="00213CF9" w:rsidRDefault="00213CF9" w:rsidP="00213CF9">
      <w:pPr>
        <w:spacing w:line="360" w:lineRule="auto"/>
        <w:ind w:firstLine="709"/>
        <w:jc w:val="both"/>
        <w:rPr>
          <w:rFonts w:eastAsia="Calibri"/>
          <w:b/>
          <w:i/>
          <w:lang w:eastAsia="en-US"/>
        </w:rPr>
      </w:pPr>
      <w:r w:rsidRPr="00213CF9">
        <w:rPr>
          <w:rFonts w:eastAsia="Calibri"/>
          <w:b/>
          <w:i/>
          <w:lang w:eastAsia="en-US"/>
        </w:rPr>
        <w:t>Статья 1</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Внести в Закон Республики Саха (Якутия) от 28 сентября 2011 года 964-З № 815-</w:t>
      </w:r>
      <w:r w:rsidRPr="00213CF9">
        <w:rPr>
          <w:rFonts w:eastAsia="Calibri"/>
          <w:lang w:val="en-US" w:eastAsia="en-US"/>
        </w:rPr>
        <w:t>IV</w:t>
      </w:r>
      <w:r w:rsidRPr="00213CF9">
        <w:rPr>
          <w:rFonts w:eastAsia="Calibri"/>
          <w:lang w:eastAsia="en-US"/>
        </w:rPr>
        <w:t xml:space="preserve"> «О муниципальных выборах в Республике Саха (Якутия)» следующие изменения:</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1) в статье 2:</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в пункте 16 слова «представительного органа муниципального образования» заменить словами «</w:t>
      </w:r>
      <w:r w:rsidRPr="00213CF9">
        <w:rPr>
          <w:rFonts w:eastAsia="Calibri"/>
        </w:rPr>
        <w:t>уполномоченного на то органа»;</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пункт 39.1 признать утратившим силу;</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в) пункт 44 изложить в следующей редакции: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«44) список кандидатов – единый список кандидатов, выдвинутый избирательным объединением на выборах депутатов представительного органа муниципального образования, а также указанный список, заверенный либо зарегистрированный организующей выборы избирательной комиссией;»;</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2) в части 6.2 статьи 5 слова «пунктами 2.1» заменить словами «пунктами 2, 2.1»;</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3) абзац первый части 3 статьи 8 после слова «опубликованию» дополнить словами «в средствах массовой информации»;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4) в статье 16:</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в части 2:</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в абзаце первом слова «избирательной комиссией муниципального образования» заменить словами «соответствующей территориальной комиссией»;</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абзац второй изложить в следующей редакции: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в случае нарушения части 3 </w:t>
      </w:r>
      <w:r w:rsidRPr="00213CF9">
        <w:rPr>
          <w:rFonts w:eastAsia="Calibri"/>
          <w:lang w:eastAsia="en-US"/>
        </w:rPr>
        <w:lastRenderedPageBreak/>
        <w:t xml:space="preserve">настоящей статьи. Перечень избирательных участков и их границы могут быть уточнены </w:t>
      </w:r>
      <w:r w:rsidRPr="00213CF9">
        <w:rPr>
          <w:rFonts w:eastAsia="Calibri"/>
          <w:lang w:eastAsia="en-US"/>
        </w:rPr>
        <w:br/>
        <w:t>в порядке, предусмотренном для их образования, в следующих случаях:</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 изменение границ, преобразование, упразднение муниципальных образований;</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2) уменьшение (до 50 и менее) числа избирателей, зарегистрированных </w:t>
      </w:r>
      <w:r w:rsidRPr="00213CF9">
        <w:rPr>
          <w:rFonts w:eastAsia="Calibri"/>
        </w:rPr>
        <w:br/>
        <w:t>на территории избирательного участка;</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3) в целях уменьшения максим</w:t>
      </w:r>
      <w:r w:rsidR="00FE0DC9">
        <w:rPr>
          <w:rFonts w:eastAsia="Calibri"/>
        </w:rPr>
        <w:t xml:space="preserve">альной численности избирателей </w:t>
      </w:r>
      <w:r w:rsidRPr="00213CF9">
        <w:rPr>
          <w:rFonts w:eastAsia="Calibri"/>
        </w:rPr>
        <w:t>на избирательном участке до полутора тысяч;</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4) в целях увеличения максимальной численности избирателей</w:t>
      </w:r>
      <w:r w:rsidR="00FE0DC9">
        <w:rPr>
          <w:rFonts w:eastAsia="Calibri"/>
        </w:rPr>
        <w:t xml:space="preserve"> </w:t>
      </w:r>
      <w:r w:rsidRPr="00213CF9">
        <w:rPr>
          <w:rFonts w:eastAsia="Calibri"/>
        </w:rPr>
        <w:t>на избирательном участке до трех тысяч;</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5) в целях обеспечения наибольшего удобства для избирателей с учетом ввода </w:t>
      </w:r>
      <w:r w:rsidRPr="00213CF9">
        <w:rPr>
          <w:rFonts w:eastAsia="Calibri"/>
        </w:rPr>
        <w:br/>
        <w:t>в эксплуатацию новых многоквартирных домов и жилых домов или необходимости замены помещений для голосования.»;</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абзац третий признать утратившим силу;</w:t>
      </w:r>
    </w:p>
    <w:p w:rsidR="00213CF9" w:rsidRPr="00213CF9" w:rsidRDefault="00213CF9" w:rsidP="00213CF9">
      <w:pPr>
        <w:spacing w:line="360" w:lineRule="auto"/>
        <w:ind w:firstLine="709"/>
        <w:jc w:val="both"/>
        <w:rPr>
          <w:rFonts w:eastAsia="Calibri"/>
          <w:lang w:eastAsia="en-US"/>
        </w:rPr>
      </w:pPr>
      <w:r w:rsidRPr="00BF0BED">
        <w:rPr>
          <w:rFonts w:eastAsia="Calibri"/>
          <w:lang w:eastAsia="en-US"/>
        </w:rPr>
        <w:t>б) дополнить част</w:t>
      </w:r>
      <w:r w:rsidR="005F0EA8" w:rsidRPr="00BF0BED">
        <w:rPr>
          <w:rFonts w:eastAsia="Calibri"/>
          <w:lang w:eastAsia="en-US"/>
        </w:rPr>
        <w:t>ями</w:t>
      </w:r>
      <w:r w:rsidRPr="00BF0BED">
        <w:rPr>
          <w:rFonts w:eastAsia="Calibri"/>
          <w:lang w:eastAsia="en-US"/>
        </w:rPr>
        <w:t xml:space="preserve"> 2.1 </w:t>
      </w:r>
      <w:r w:rsidR="005F0EA8" w:rsidRPr="00BF0BED">
        <w:rPr>
          <w:rFonts w:eastAsia="Calibri"/>
          <w:lang w:eastAsia="en-US"/>
        </w:rPr>
        <w:t xml:space="preserve">и 2.2 </w:t>
      </w:r>
      <w:r w:rsidRPr="00BF0BED">
        <w:rPr>
          <w:rFonts w:eastAsia="Calibri"/>
          <w:lang w:eastAsia="en-US"/>
        </w:rPr>
        <w:t>следующего</w:t>
      </w:r>
      <w:r w:rsidRPr="00213CF9">
        <w:rPr>
          <w:rFonts w:eastAsia="Calibri"/>
          <w:lang w:eastAsia="en-US"/>
        </w:rPr>
        <w:t xml:space="preserve">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lang w:eastAsia="en-US"/>
        </w:rPr>
        <w:t xml:space="preserve">«2.1. </w:t>
      </w:r>
      <w:r w:rsidRPr="00213CF9">
        <w:rPr>
          <w:rFonts w:eastAsia="Calibri"/>
        </w:rPr>
        <w:t xml:space="preserve">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случае, предусмотренном </w:t>
      </w:r>
      <w:hyperlink r:id="rId8" w:history="1">
        <w:r w:rsidRPr="00BF0BED">
          <w:rPr>
            <w:rFonts w:eastAsia="Calibri"/>
          </w:rPr>
          <w:t>пунктом 3</w:t>
        </w:r>
      </w:hyperlink>
      <w:r w:rsidRPr="00213CF9">
        <w:rPr>
          <w:rFonts w:eastAsia="Calibri"/>
        </w:rPr>
        <w:t xml:space="preserve">, 4 или </w:t>
      </w:r>
      <w:hyperlink r:id="rId9" w:history="1">
        <w:r w:rsidRPr="00213CF9">
          <w:rPr>
            <w:rFonts w:eastAsia="Calibri"/>
          </w:rPr>
          <w:t>5 части 2</w:t>
        </w:r>
      </w:hyperlink>
      <w:r w:rsidRPr="00213CF9">
        <w:rPr>
          <w:rFonts w:eastAsia="Calibri"/>
        </w:rPr>
        <w:t xml:space="preserve"> настоящей статьи, решение может быть принято один раз </w:t>
      </w:r>
      <w:r w:rsidRPr="00213CF9">
        <w:rPr>
          <w:rFonts w:eastAsia="Calibri"/>
        </w:rPr>
        <w:br/>
        <w:t>в пять лет.</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2.2. Если решение, принимаемое в целях реализации </w:t>
      </w:r>
      <w:hyperlink r:id="rId10" w:history="1">
        <w:r w:rsidRPr="00BF0BED">
          <w:rPr>
            <w:rFonts w:eastAsia="Calibri"/>
          </w:rPr>
          <w:t>пункта</w:t>
        </w:r>
        <w:r w:rsidRPr="0052198E">
          <w:rPr>
            <w:rFonts w:eastAsia="Calibri"/>
          </w:rPr>
          <w:t xml:space="preserve"> </w:t>
        </w:r>
        <w:r w:rsidR="0052198E">
          <w:rPr>
            <w:rFonts w:eastAsia="Calibri"/>
          </w:rPr>
          <w:t>3</w:t>
        </w:r>
      </w:hyperlink>
      <w:r w:rsidRPr="00213CF9">
        <w:rPr>
          <w:rFonts w:eastAsia="Calibri"/>
        </w:rPr>
        <w:t xml:space="preserve">, </w:t>
      </w:r>
      <w:hyperlink r:id="rId11" w:history="1">
        <w:r w:rsidRPr="00213CF9">
          <w:rPr>
            <w:rFonts w:eastAsia="Calibri"/>
          </w:rPr>
          <w:t>4</w:t>
        </w:r>
      </w:hyperlink>
      <w:r w:rsidRPr="00213CF9">
        <w:rPr>
          <w:rFonts w:eastAsia="Calibri"/>
        </w:rPr>
        <w:t xml:space="preserve"> или </w:t>
      </w:r>
      <w:hyperlink r:id="rId12" w:history="1">
        <w:r w:rsidRPr="00213CF9">
          <w:rPr>
            <w:rFonts w:eastAsia="Calibri"/>
          </w:rPr>
          <w:t>5 части 2</w:t>
        </w:r>
      </w:hyperlink>
      <w:r w:rsidRPr="00213CF9">
        <w:rPr>
          <w:rFonts w:eastAsia="Calibri"/>
        </w:rPr>
        <w:t xml:space="preserve">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Центральной избирательной комиссией Республики Саха (Якутия)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6728F0" w:rsidRDefault="008543ED" w:rsidP="00213CF9">
      <w:pPr>
        <w:autoSpaceDE w:val="0"/>
        <w:autoSpaceDN w:val="0"/>
        <w:adjustRightInd w:val="0"/>
        <w:spacing w:line="360" w:lineRule="auto"/>
        <w:ind w:firstLine="709"/>
        <w:jc w:val="both"/>
        <w:rPr>
          <w:rFonts w:eastAsia="Calibri"/>
        </w:rPr>
      </w:pPr>
      <w:r w:rsidRPr="00BF0BED">
        <w:rPr>
          <w:rFonts w:eastAsia="Calibri"/>
        </w:rPr>
        <w:t>в</w:t>
      </w:r>
      <w:r w:rsidR="00213CF9" w:rsidRPr="00BF0BED">
        <w:rPr>
          <w:rFonts w:eastAsia="Calibri"/>
        </w:rPr>
        <w:t>)</w:t>
      </w:r>
      <w:r w:rsidR="00213CF9" w:rsidRPr="00213CF9">
        <w:rPr>
          <w:rFonts w:eastAsia="Calibri"/>
        </w:rPr>
        <w:t xml:space="preserve"> в </w:t>
      </w:r>
      <w:r w:rsidR="006728F0" w:rsidRPr="00213CF9">
        <w:rPr>
          <w:rFonts w:eastAsia="Calibri"/>
        </w:rPr>
        <w:t>части 4</w:t>
      </w:r>
      <w:r w:rsidR="006728F0">
        <w:rPr>
          <w:rFonts w:eastAsia="Calibri"/>
        </w:rPr>
        <w:t>:</w:t>
      </w:r>
    </w:p>
    <w:p w:rsidR="00213CF9" w:rsidRDefault="006728F0" w:rsidP="00213CF9">
      <w:pPr>
        <w:autoSpaceDE w:val="0"/>
        <w:autoSpaceDN w:val="0"/>
        <w:adjustRightInd w:val="0"/>
        <w:spacing w:line="360" w:lineRule="auto"/>
        <w:ind w:firstLine="709"/>
        <w:jc w:val="both"/>
        <w:rPr>
          <w:rFonts w:eastAsia="Calibri"/>
        </w:rPr>
      </w:pPr>
      <w:r>
        <w:rPr>
          <w:rFonts w:eastAsia="Calibri"/>
        </w:rPr>
        <w:t xml:space="preserve">в </w:t>
      </w:r>
      <w:r w:rsidR="00BF0BED">
        <w:t xml:space="preserve">абзаце первом </w:t>
      </w:r>
      <w:r w:rsidR="00213CF9" w:rsidRPr="00213CF9">
        <w:rPr>
          <w:rFonts w:eastAsia="Calibri"/>
        </w:rPr>
        <w:t>слово «находящихся» заменить слов</w:t>
      </w:r>
      <w:r>
        <w:rPr>
          <w:rFonts w:eastAsia="Calibri"/>
        </w:rPr>
        <w:t>ами «которые будут находиться»;</w:t>
      </w:r>
    </w:p>
    <w:p w:rsidR="006728F0" w:rsidRPr="00213CF9" w:rsidRDefault="006728F0" w:rsidP="00213CF9">
      <w:pPr>
        <w:autoSpaceDE w:val="0"/>
        <w:autoSpaceDN w:val="0"/>
        <w:adjustRightInd w:val="0"/>
        <w:spacing w:line="360" w:lineRule="auto"/>
        <w:ind w:firstLine="709"/>
        <w:jc w:val="both"/>
        <w:rPr>
          <w:rFonts w:eastAsia="Calibri"/>
        </w:rPr>
      </w:pPr>
      <w:r>
        <w:rPr>
          <w:rFonts w:eastAsia="Calibri"/>
        </w:rPr>
        <w:t xml:space="preserve">в </w:t>
      </w:r>
      <w:r>
        <w:t xml:space="preserve">абзаце втором </w:t>
      </w:r>
      <w:r w:rsidRPr="00213CF9">
        <w:rPr>
          <w:rFonts w:eastAsia="Calibri"/>
        </w:rPr>
        <w:t>слово «находящихся» заменить словами «которые будут находиться»;</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5) в статье 18:</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в части 1 слова «либо наличие у гражданина открепительного удостоверения» исключить;</w:t>
      </w:r>
    </w:p>
    <w:p w:rsidR="00213CF9" w:rsidRPr="00213CF9" w:rsidRDefault="00213CF9" w:rsidP="00213CF9">
      <w:pPr>
        <w:spacing w:line="360" w:lineRule="auto"/>
        <w:ind w:firstLine="709"/>
        <w:jc w:val="both"/>
        <w:rPr>
          <w:rFonts w:eastAsia="Calibri"/>
        </w:rPr>
      </w:pPr>
      <w:r w:rsidRPr="00213CF9">
        <w:rPr>
          <w:rFonts w:eastAsia="Calibri"/>
          <w:lang w:eastAsia="en-US"/>
        </w:rPr>
        <w:lastRenderedPageBreak/>
        <w:t xml:space="preserve">б) в </w:t>
      </w:r>
      <w:r w:rsidR="00BF0BED">
        <w:t xml:space="preserve">абзаце первом </w:t>
      </w:r>
      <w:r w:rsidRPr="00213CF9">
        <w:rPr>
          <w:rFonts w:eastAsia="Calibri"/>
          <w:lang w:eastAsia="en-US"/>
        </w:rPr>
        <w:t xml:space="preserve">части 4 слова «, а также в случае выдачи избирателю открепительного удостоверения» и слова «, а при выдаче открепительного </w:t>
      </w:r>
      <w:r w:rsidR="00BF0BED">
        <w:rPr>
          <w:rFonts w:eastAsia="Calibri"/>
          <w:lang w:eastAsia="en-US"/>
        </w:rPr>
        <w:br/>
      </w:r>
      <w:r w:rsidRPr="00213CF9">
        <w:rPr>
          <w:rFonts w:eastAsia="Calibri"/>
          <w:lang w:eastAsia="en-US"/>
        </w:rPr>
        <w:t>удостоверения – подписью члена избирательной комиссии, выдавшего открепительное удостоверение,» исключить</w:t>
      </w:r>
      <w:r w:rsidRPr="00213CF9">
        <w:rPr>
          <w:rFonts w:eastAsia="Calibri"/>
        </w:rPr>
        <w:t>;</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6) в статье 20:</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а) часть 18 изложить в следующей редакции:</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w:t>
      </w:r>
      <w:r w:rsidR="00813C1D" w:rsidRPr="00BF0BED">
        <w:rPr>
          <w:rFonts w:eastAsia="Calibri"/>
        </w:rPr>
        <w:t>18.</w:t>
      </w:r>
      <w:r w:rsidR="00813C1D">
        <w:rPr>
          <w:rFonts w:eastAsia="Calibri"/>
        </w:rPr>
        <w:t xml:space="preserve"> </w:t>
      </w:r>
      <w:r w:rsidRPr="00213CF9">
        <w:rPr>
          <w:rFonts w:eastAsia="Calibri"/>
        </w:rPr>
        <w:t xml:space="preserve">Сведения о численности на соответствующей территории муниципального образования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w:t>
      </w:r>
      <w:r w:rsidR="00813C1D">
        <w:rPr>
          <w:rFonts w:eastAsia="Calibri"/>
        </w:rPr>
        <w:t>–</w:t>
      </w:r>
      <w:r w:rsidRPr="00213CF9">
        <w:rPr>
          <w:rFonts w:eastAsia="Calibri"/>
        </w:rPr>
        <w:t xml:space="preserve"> представляются</w:t>
      </w:r>
      <w:r w:rsidR="00813C1D">
        <w:rPr>
          <w:rFonts w:eastAsia="Calibri"/>
        </w:rPr>
        <w:t xml:space="preserve"> </w:t>
      </w:r>
      <w:r w:rsidRPr="00213CF9">
        <w:rPr>
          <w:rFonts w:eastAsia="Calibri"/>
        </w:rPr>
        <w:t>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 в Центральную избирательную комиссию Республики Саха (Якутия).»;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дополнить частью 18.1 следующего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«18.1. Органы исполнительной власти Республики Саха (Якутия) в области социальной защиты и социальной поддержки инвалидов обязаны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7) статью 22 дополнить частью 10 следующего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«10. Если срок полномочий избирательной комиссии муниципального образования, участковой избирательной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w:t>
      </w:r>
      <w:r w:rsidR="00813C1D">
        <w:rPr>
          <w:rFonts w:eastAsia="Calibri"/>
        </w:rPr>
        <w:t xml:space="preserve">              </w:t>
      </w:r>
      <w:r w:rsidRPr="00213CF9">
        <w:rPr>
          <w:rFonts w:eastAsia="Calibri"/>
        </w:rPr>
        <w:t xml:space="preserve">через 60 дней со дня официального опубликования результатов выборов. Сформированная </w:t>
      </w:r>
      <w:r w:rsidRPr="00213CF9">
        <w:rPr>
          <w:rFonts w:eastAsia="Calibri"/>
        </w:rPr>
        <w:br/>
        <w:t xml:space="preserve">в новом составе избирательная комиссия собирается на свое первое заседание </w:t>
      </w:r>
      <w:r w:rsidRPr="00213CF9">
        <w:rPr>
          <w:rFonts w:eastAsia="Calibri"/>
        </w:rPr>
        <w:br/>
        <w:t>в десятидневный срок после дня окончания избирательной кампании.»;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8) в статье 23:</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в абзаце первом части 1.1 слова «одного месяца» заменить словами «30 дней»;</w:t>
      </w:r>
    </w:p>
    <w:p w:rsidR="00213CF9" w:rsidRDefault="00213CF9" w:rsidP="00B21A73">
      <w:pPr>
        <w:spacing w:line="360" w:lineRule="auto"/>
        <w:ind w:firstLine="709"/>
        <w:jc w:val="both"/>
        <w:rPr>
          <w:rFonts w:eastAsia="Calibri"/>
        </w:rPr>
      </w:pPr>
      <w:r w:rsidRPr="00213CF9">
        <w:rPr>
          <w:rFonts w:eastAsia="Calibri"/>
          <w:lang w:eastAsia="en-US"/>
        </w:rPr>
        <w:lastRenderedPageBreak/>
        <w:t xml:space="preserve">б) часть 2 дополнить предложениями следующего </w:t>
      </w:r>
      <w:r w:rsidRPr="00BF0BED">
        <w:rPr>
          <w:rFonts w:eastAsia="Calibri"/>
          <w:lang w:eastAsia="en-US"/>
        </w:rPr>
        <w:t>содержания:</w:t>
      </w:r>
      <w:r w:rsidR="00B21A73" w:rsidRPr="00BF0BED">
        <w:rPr>
          <w:rFonts w:eastAsia="Calibri"/>
          <w:lang w:eastAsia="en-US"/>
        </w:rPr>
        <w:t xml:space="preserve"> </w:t>
      </w:r>
      <w:r w:rsidRPr="00BF0BED">
        <w:rPr>
          <w:rFonts w:eastAsia="Calibri"/>
          <w:lang w:eastAsia="en-US"/>
        </w:rPr>
        <w:t>«</w:t>
      </w:r>
      <w:r w:rsidRPr="00BF0BED">
        <w:rPr>
          <w:rFonts w:eastAsia="Calibri"/>
        </w:rPr>
        <w:t>Полномочия</w:t>
      </w:r>
      <w:r w:rsidRPr="00213CF9">
        <w:rPr>
          <w:rFonts w:eastAsia="Calibri"/>
        </w:rPr>
        <w:t xml:space="preserve"> избирательной комиссии муниципального образования могут быть прекращены досрочно законом Республики Саха (Якутия)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Республики Саха (Якутия) о преобразовании муниципального образования.»;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9) в статье 24:</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а) дополнить пунктом 11.1 следующего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«11.1) заверяет списки кандидатов в депутаты представительного органа, выдвинутые избирательными объединениями по одномандатным и (или) многомандатным избирательным округам;»;</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пункт</w:t>
      </w:r>
      <w:r w:rsidR="006D472C">
        <w:rPr>
          <w:rFonts w:eastAsia="Calibri"/>
        </w:rPr>
        <w:t>ы</w:t>
      </w:r>
      <w:r w:rsidRPr="00213CF9">
        <w:rPr>
          <w:rFonts w:eastAsia="Calibri"/>
        </w:rPr>
        <w:t xml:space="preserve"> 12.1</w:t>
      </w:r>
      <w:r w:rsidR="006D472C">
        <w:rPr>
          <w:rFonts w:eastAsia="Calibri"/>
        </w:rPr>
        <w:t xml:space="preserve"> и </w:t>
      </w:r>
      <w:r w:rsidR="006D472C" w:rsidRPr="00213CF9">
        <w:rPr>
          <w:rFonts w:eastAsia="Calibri"/>
        </w:rPr>
        <w:t xml:space="preserve">12.2 </w:t>
      </w:r>
      <w:r w:rsidRPr="00213CF9">
        <w:rPr>
          <w:rFonts w:eastAsia="Calibri"/>
        </w:rPr>
        <w:t>признать утратившим</w:t>
      </w:r>
      <w:r w:rsidR="006D472C">
        <w:rPr>
          <w:rFonts w:eastAsia="Calibri"/>
        </w:rPr>
        <w:t>и</w:t>
      </w:r>
      <w:r w:rsidRPr="00213CF9">
        <w:rPr>
          <w:rFonts w:eastAsia="Calibri"/>
        </w:rPr>
        <w:t xml:space="preserve"> силу;</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10) в статье 27:</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дополнить частью 1.5 следующего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«1.5. На избирательных участках, образованных в результате уточнения </w:t>
      </w:r>
      <w:r w:rsidR="006D472C">
        <w:rPr>
          <w:rFonts w:eastAsia="Calibri"/>
        </w:rPr>
        <w:t xml:space="preserve">перечня избирательных участков </w:t>
      </w:r>
      <w:r w:rsidRPr="00213CF9">
        <w:rPr>
          <w:rFonts w:eastAsia="Calibri"/>
        </w:rPr>
        <w:t xml:space="preserve">в случаях, предусмотренных </w:t>
      </w:r>
      <w:hyperlink r:id="rId13" w:history="1">
        <w:r w:rsidRPr="00213CF9">
          <w:rPr>
            <w:rFonts w:eastAsia="Calibri"/>
          </w:rPr>
          <w:t>частью 2</w:t>
        </w:r>
      </w:hyperlink>
      <w:r w:rsidRPr="00213CF9">
        <w:rPr>
          <w:rFonts w:eastAsia="Calibri"/>
        </w:rPr>
        <w:t xml:space="preserve"> статьи 16 настоящего Закона, участковые комиссии вне периода избирательной кампании формируются </w:t>
      </w:r>
      <w:r w:rsidRPr="00213CF9">
        <w:rPr>
          <w:rFonts w:eastAsia="Calibri"/>
        </w:rPr>
        <w:br/>
        <w:t>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б) в </w:t>
      </w:r>
      <w:r w:rsidR="00497344">
        <w:rPr>
          <w:rFonts w:eastAsia="Calibri"/>
          <w:lang w:eastAsia="en-US"/>
        </w:rPr>
        <w:t xml:space="preserve">абзаце первом </w:t>
      </w:r>
      <w:r w:rsidRPr="00213CF9">
        <w:rPr>
          <w:rFonts w:eastAsia="Calibri"/>
          <w:lang w:eastAsia="en-US"/>
        </w:rPr>
        <w:t xml:space="preserve">части 2 слова «частью 1.1» заменить словами «частью 1.2»; </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11) </w:t>
      </w:r>
      <w:r w:rsidR="008543ED" w:rsidRPr="00BF0BED">
        <w:rPr>
          <w:rFonts w:eastAsia="Calibri"/>
        </w:rPr>
        <w:t xml:space="preserve">пункт 5.1 </w:t>
      </w:r>
      <w:r w:rsidRPr="00BF0BED">
        <w:rPr>
          <w:rFonts w:eastAsia="Calibri"/>
        </w:rPr>
        <w:t>стать</w:t>
      </w:r>
      <w:r w:rsidR="008543ED" w:rsidRPr="00BF0BED">
        <w:rPr>
          <w:rFonts w:eastAsia="Calibri"/>
        </w:rPr>
        <w:t>и</w:t>
      </w:r>
      <w:r w:rsidRPr="00BF0BED">
        <w:rPr>
          <w:rFonts w:eastAsia="Calibri"/>
        </w:rPr>
        <w:t xml:space="preserve"> 28</w:t>
      </w:r>
      <w:r w:rsidRPr="00213CF9">
        <w:rPr>
          <w:rFonts w:eastAsia="Calibri"/>
        </w:rPr>
        <w:t xml:space="preserve"> признать утратившим силу;</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12) в статье 33:</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а) в части 1 слова «открепительными удостоверениями,» исключить;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в пункте 1 части 9 слова «реестром выдачи открепительных удостоверений, находящимися в избирательной комиссии открепительными удостоверениями,» исключить;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13) в статье 38:</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а) в пункте 2 части 3 слова «, установленной в приложении 4 к настоящему Закону» заменить словами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в части 9 слова «частью 3.3» заменить словами «частью 3.4»;</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в) в части 9.1 слова «частью 3.3» заменить словами «частью</w:t>
      </w:r>
      <w:r w:rsidR="00B21A73">
        <w:rPr>
          <w:rFonts w:eastAsia="Calibri"/>
          <w:lang w:eastAsia="en-US"/>
        </w:rPr>
        <w:t xml:space="preserve"> </w:t>
      </w:r>
      <w:r w:rsidRPr="00213CF9">
        <w:rPr>
          <w:rFonts w:eastAsia="Calibri"/>
          <w:lang w:eastAsia="en-US"/>
        </w:rPr>
        <w:t>3.4»;</w:t>
      </w:r>
    </w:p>
    <w:p w:rsidR="0052198E" w:rsidRDefault="0052198E" w:rsidP="00213CF9">
      <w:pPr>
        <w:spacing w:line="360" w:lineRule="auto"/>
        <w:ind w:firstLine="709"/>
        <w:jc w:val="both"/>
        <w:rPr>
          <w:rFonts w:eastAsia="Calibri"/>
          <w:lang w:eastAsia="en-US"/>
        </w:rPr>
      </w:pP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lastRenderedPageBreak/>
        <w:t>14) в статье 39:</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а) часть 9 признать утратившей силу; </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в абзаце первом части 11 слова «соответствующую избирательную комиссию (окружную избирательную комиссию, избирательную комиссию муниципального образования)» заменить словами «избирательную комиссию муниципального образования»;</w:t>
      </w:r>
    </w:p>
    <w:p w:rsidR="00213CF9" w:rsidRPr="00213CF9" w:rsidRDefault="00213CF9" w:rsidP="00213CF9">
      <w:pPr>
        <w:spacing w:line="360" w:lineRule="auto"/>
        <w:ind w:firstLine="709"/>
        <w:jc w:val="both"/>
        <w:rPr>
          <w:rFonts w:eastAsia="Calibri"/>
        </w:rPr>
      </w:pPr>
      <w:r w:rsidRPr="00213CF9">
        <w:rPr>
          <w:rFonts w:eastAsia="Calibri"/>
          <w:lang w:eastAsia="en-US"/>
        </w:rPr>
        <w:t>в) в пункт</w:t>
      </w:r>
      <w:r w:rsidR="008543ED">
        <w:rPr>
          <w:rFonts w:eastAsia="Calibri"/>
          <w:lang w:eastAsia="en-US"/>
        </w:rPr>
        <w:t>е</w:t>
      </w:r>
      <w:r w:rsidRPr="00213CF9">
        <w:rPr>
          <w:rFonts w:eastAsia="Calibri"/>
          <w:lang w:eastAsia="en-US"/>
        </w:rPr>
        <w:t xml:space="preserve"> 3 части 12.2 слова «нотариально удостоверенную» заменить словами «</w:t>
      </w:r>
      <w:r w:rsidRPr="00213CF9">
        <w:rPr>
          <w:rFonts w:eastAsia="Calibri"/>
        </w:rPr>
        <w:t xml:space="preserve">официально заверенную постоянно действующим руководящим органом избирательного объединения, </w:t>
      </w:r>
      <w:r w:rsidR="006D472C">
        <w:rPr>
          <w:rFonts w:eastAsia="Calibri"/>
        </w:rPr>
        <w:t>его</w:t>
      </w:r>
      <w:r w:rsidRPr="00213CF9">
        <w:rPr>
          <w:rFonts w:eastAsia="Calibri"/>
        </w:rPr>
        <w:t xml:space="preserve"> регионального отделения, иного структурного подразделения»;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г) в пункте 4 части 13.2 слова «, установленной в приложении 4 к настоящему Закону» заменить словами «согласно приложению 1 к Федеральному закону </w:t>
      </w:r>
      <w:r w:rsidRPr="00213CF9">
        <w:rPr>
          <w:rFonts w:eastAsia="Calibri"/>
        </w:rPr>
        <w:br/>
        <w:t>«Об основных гарантиях избирательных прав и права на участие в референдуме граждан Российской Федерации»;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15) в статье 40:</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а) в абзаце втором части 1.1 слова «по соответствующему избирательному округу» </w:t>
      </w:r>
      <w:r w:rsidRPr="00BF0BED">
        <w:rPr>
          <w:rFonts w:eastAsia="Calibri"/>
          <w:lang w:eastAsia="en-US"/>
        </w:rPr>
        <w:t>заменить слова</w:t>
      </w:r>
      <w:r w:rsidR="008543ED" w:rsidRPr="00BF0BED">
        <w:rPr>
          <w:rFonts w:eastAsia="Calibri"/>
          <w:lang w:eastAsia="en-US"/>
        </w:rPr>
        <w:t>ми</w:t>
      </w:r>
      <w:r w:rsidRPr="00213CF9">
        <w:rPr>
          <w:rFonts w:eastAsia="Calibri"/>
          <w:lang w:eastAsia="en-US"/>
        </w:rPr>
        <w:t xml:space="preserve"> «на соответствующей территории»;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часть 14 признать утратившей силу;</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16) в статье 41:</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lang w:eastAsia="en-US"/>
        </w:rPr>
        <w:t>а) в части 8 слова «, заменяющего его документа или документа, удостоверяющего личность и гражданство иностранного гражданина, выданного уполномоченным на то органом соответствующего государства, а также вида на жительство» заменить словами «или документа, заменяющего паспорт гражданина», дополнить новым четвертым предложением следующего содержания: «</w:t>
      </w:r>
      <w:r w:rsidRPr="00213CF9">
        <w:rPr>
          <w:rFonts w:eastAsia="Calibri"/>
        </w:rPr>
        <w:t xml:space="preserve">Адрес места жительства может не содержать каких-либо из указанных в </w:t>
      </w:r>
      <w:hyperlink r:id="rId14" w:history="1">
        <w:r w:rsidRPr="00BF0BED">
          <w:rPr>
            <w:rFonts w:eastAsia="Calibri"/>
          </w:rPr>
          <w:t>пункте</w:t>
        </w:r>
        <w:r w:rsidRPr="00213CF9">
          <w:rPr>
            <w:rFonts w:eastAsia="Calibri"/>
          </w:rPr>
          <w:t xml:space="preserve"> 4 статьи 2</w:t>
        </w:r>
      </w:hyperlink>
      <w:r w:rsidRPr="00213CF9">
        <w:rPr>
          <w:rFonts w:eastAsia="Calibri"/>
        </w:rPr>
        <w:t xml:space="preserve"> настоящего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дополнить частью 8.1. следующего содержания:</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«8.1.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w:t>
      </w:r>
      <w:r w:rsidRPr="00213CF9">
        <w:rPr>
          <w:rFonts w:eastAsia="Calibri"/>
        </w:rPr>
        <w:lastRenderedPageBreak/>
        <w:t>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в) часть 13 дополнить новым третьим предложением следующего содержания: «Адрес места жительства может не содержать каких-либо из указанных в </w:t>
      </w:r>
      <w:hyperlink r:id="rId15" w:history="1">
        <w:r w:rsidRPr="00BF0BED">
          <w:rPr>
            <w:rFonts w:eastAsia="Calibri"/>
          </w:rPr>
          <w:t>пункте 4</w:t>
        </w:r>
        <w:r w:rsidRPr="00813C1D">
          <w:rPr>
            <w:rFonts w:eastAsia="Calibri"/>
            <w:b/>
          </w:rPr>
          <w:t xml:space="preserve"> </w:t>
        </w:r>
        <w:r w:rsidR="00BF0BED">
          <w:rPr>
            <w:rFonts w:eastAsia="Calibri"/>
          </w:rPr>
          <w:br/>
        </w:r>
        <w:r w:rsidRPr="00213CF9">
          <w:rPr>
            <w:rFonts w:eastAsia="Calibri"/>
          </w:rPr>
          <w:t>статьи 2</w:t>
        </w:r>
      </w:hyperlink>
      <w:r w:rsidR="00813C1D">
        <w:rPr>
          <w:rFonts w:eastAsia="Calibri"/>
        </w:rPr>
        <w:t xml:space="preserve"> настоящего З</w:t>
      </w:r>
      <w:r w:rsidRPr="00213CF9">
        <w:rPr>
          <w:rFonts w:eastAsia="Calibri"/>
        </w:rPr>
        <w:t>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17) в пункте 1 части 1 статьи 42 слова «и в машиночитаемом виде» исключить;</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18) </w:t>
      </w:r>
      <w:r w:rsidRPr="00BF0BED">
        <w:rPr>
          <w:rFonts w:eastAsia="Calibri"/>
          <w:lang w:eastAsia="en-US"/>
        </w:rPr>
        <w:t>в части 12 статьи 43 четвертое предложение</w:t>
      </w:r>
      <w:r w:rsidRPr="00213CF9">
        <w:rPr>
          <w:rFonts w:eastAsia="Calibri"/>
          <w:lang w:eastAsia="en-US"/>
        </w:rPr>
        <w:t xml:space="preserve"> изложить в следующей редакции: «Повторная проверка подписных листов после принятия комиссией указанного решения может быть осуществлена только судом или комиссией в соответствии с пунктом 6 </w:t>
      </w:r>
      <w:r w:rsidR="005F0EA8">
        <w:rPr>
          <w:rFonts w:eastAsia="Calibri"/>
          <w:lang w:eastAsia="en-US"/>
        </w:rPr>
        <w:t xml:space="preserve">          </w:t>
      </w:r>
      <w:r w:rsidRPr="00213CF9">
        <w:rPr>
          <w:rFonts w:eastAsia="Calibri"/>
          <w:lang w:eastAsia="en-US"/>
        </w:rPr>
        <w:t>статьи 76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19) в статье 44:</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а) в абзаце втором части 1 слова «или (и) при наличии необходимого количества подписей депутатов представительных органов муниципальных образований,» исключить;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в части 2 слова «частью 3 статьи 33» заменить словами «частью 3.1 статьи 38»;</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в) часть 3 изложить в следующей редакции:</w:t>
      </w:r>
    </w:p>
    <w:p w:rsidR="00213CF9" w:rsidRPr="00213CF9" w:rsidRDefault="00213CF9" w:rsidP="00213CF9">
      <w:pPr>
        <w:spacing w:line="360" w:lineRule="auto"/>
        <w:ind w:firstLine="709"/>
        <w:jc w:val="both"/>
        <w:rPr>
          <w:rFonts w:eastAsia="Calibri"/>
          <w:lang w:eastAsia="en-US"/>
        </w:rPr>
      </w:pPr>
      <w:r w:rsidRPr="00213CF9">
        <w:rPr>
          <w:rFonts w:eastAsia="Calibri"/>
        </w:rPr>
        <w:t xml:space="preserve">«3. На выборах главы муниципального образования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г) </w:t>
      </w:r>
      <w:r w:rsidRPr="00BF0BED">
        <w:rPr>
          <w:rFonts w:eastAsia="Calibri"/>
          <w:lang w:eastAsia="en-US"/>
        </w:rPr>
        <w:t>в пункте 1.1 части 9</w:t>
      </w:r>
      <w:r w:rsidRPr="008543ED">
        <w:rPr>
          <w:rFonts w:eastAsia="Calibri"/>
          <w:b/>
          <w:lang w:eastAsia="en-US"/>
        </w:rPr>
        <w:t xml:space="preserve"> </w:t>
      </w:r>
      <w:r w:rsidRPr="00213CF9">
        <w:rPr>
          <w:rFonts w:eastAsia="Calibri"/>
          <w:lang w:eastAsia="en-US"/>
        </w:rPr>
        <w:t>слова «частью 3.3» заменить словами</w:t>
      </w:r>
      <w:r w:rsidR="00BF0BED">
        <w:rPr>
          <w:rFonts w:eastAsia="Calibri"/>
          <w:lang w:eastAsia="en-US"/>
        </w:rPr>
        <w:t xml:space="preserve"> </w:t>
      </w:r>
      <w:r w:rsidRPr="00213CF9">
        <w:rPr>
          <w:rFonts w:eastAsia="Calibri"/>
          <w:lang w:eastAsia="en-US"/>
        </w:rPr>
        <w:t>«частью 3.4»;</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20) в статье 50:</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наименование изложить в следующей редакции: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«Статья 50. Выбытие кандидатов, отзыв кандидатов, списков кандидатов»;</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част</w:t>
      </w:r>
      <w:r w:rsidR="00BF0BED">
        <w:rPr>
          <w:rFonts w:eastAsia="Calibri"/>
          <w:lang w:eastAsia="en-US"/>
        </w:rPr>
        <w:t>и</w:t>
      </w:r>
      <w:r w:rsidRPr="00213CF9">
        <w:rPr>
          <w:rFonts w:eastAsia="Calibri"/>
          <w:lang w:eastAsia="en-US"/>
        </w:rPr>
        <w:t xml:space="preserve"> 2 </w:t>
      </w:r>
      <w:r w:rsidR="00BF0BED">
        <w:rPr>
          <w:rFonts w:eastAsia="Calibri"/>
          <w:lang w:eastAsia="en-US"/>
        </w:rPr>
        <w:t xml:space="preserve">и 3 </w:t>
      </w:r>
      <w:r w:rsidRPr="00213CF9">
        <w:rPr>
          <w:rFonts w:eastAsia="Calibri"/>
          <w:lang w:eastAsia="en-US"/>
        </w:rPr>
        <w:t>изложить в следующей редакции:</w:t>
      </w:r>
    </w:p>
    <w:p w:rsidR="00213CF9" w:rsidRPr="00213CF9" w:rsidRDefault="006D472C" w:rsidP="00213CF9">
      <w:pPr>
        <w:autoSpaceDE w:val="0"/>
        <w:autoSpaceDN w:val="0"/>
        <w:adjustRightInd w:val="0"/>
        <w:spacing w:line="360" w:lineRule="auto"/>
        <w:ind w:firstLine="709"/>
        <w:jc w:val="both"/>
        <w:rPr>
          <w:rFonts w:eastAsia="Calibri"/>
        </w:rPr>
      </w:pPr>
      <w:r>
        <w:rPr>
          <w:rFonts w:eastAsia="Calibri"/>
        </w:rPr>
        <w:t>«</w:t>
      </w:r>
      <w:r w:rsidR="00213CF9" w:rsidRPr="00213CF9">
        <w:rPr>
          <w:rFonts w:eastAsia="Calibri"/>
        </w:rPr>
        <w:t xml:space="preserve">2. Орган избирательного объединения, принявший решение о выдвижении кандидата по единому избирательному округу, списка кандидатов, вправе отозвать этого </w:t>
      </w:r>
      <w:r w:rsidR="00213CF9" w:rsidRPr="00213CF9">
        <w:rPr>
          <w:rFonts w:eastAsia="Calibri"/>
        </w:rPr>
        <w:lastRenderedPageBreak/>
        <w:t>кандидата, этот список кандидатов. Решение об отзыве кандидата, списка кандидатов представляется в избирательную комиссию муниципального образования не позднее чем за пять дней до дня голосования. Если кандидат, список кандидатов был зарегистрирован, указанная избирательная комиссия принимает решение об аннулировании регистрации кандида</w:t>
      </w:r>
      <w:r w:rsidR="00BF0BED">
        <w:rPr>
          <w:rFonts w:eastAsia="Calibri"/>
        </w:rPr>
        <w:t>та, списка кандидатов.</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3. Избирательное объединение в порядке и по основаниям, предусмотренным федеральным законом и (или) уставом </w:t>
      </w:r>
      <w:r w:rsidR="006D472C">
        <w:rPr>
          <w:rFonts w:eastAsia="Calibri"/>
        </w:rPr>
        <w:t>и</w:t>
      </w:r>
      <w:r w:rsidR="006D472C" w:rsidRPr="00213CF9">
        <w:rPr>
          <w:rFonts w:eastAsia="Calibri"/>
        </w:rPr>
        <w:t>збирательно</w:t>
      </w:r>
      <w:r w:rsidR="006D472C">
        <w:rPr>
          <w:rFonts w:eastAsia="Calibri"/>
        </w:rPr>
        <w:t>го</w:t>
      </w:r>
      <w:r w:rsidR="006D472C" w:rsidRPr="00213CF9">
        <w:rPr>
          <w:rFonts w:eastAsia="Calibri"/>
        </w:rPr>
        <w:t xml:space="preserve"> объединени</w:t>
      </w:r>
      <w:r w:rsidR="006D472C">
        <w:rPr>
          <w:rFonts w:eastAsia="Calibri"/>
        </w:rPr>
        <w:t>я</w:t>
      </w:r>
      <w:r w:rsidR="004C05AB">
        <w:rPr>
          <w:rFonts w:eastAsia="Calibri"/>
        </w:rPr>
        <w:t>,</w:t>
      </w:r>
      <w:r w:rsidRPr="00213CF9">
        <w:rPr>
          <w:rFonts w:eastAsia="Calibri"/>
        </w:rPr>
        <w:t xml:space="preserve"> вправе отозвать кандидата, выдвинутого им по одномандатному и (или)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Решение об этом направляется уполномоченным на то органом избирательного объединения в избирательную комиссию, зарегистрировавшую соответственно кандидата, список кандидатов. Кандидат, выдвинутый по одномандатному и (или)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16" w:history="1">
        <w:r w:rsidRPr="00213CF9">
          <w:rPr>
            <w:rFonts w:eastAsia="Calibri"/>
          </w:rPr>
          <w:t>частью 10 статьи 92</w:t>
        </w:r>
      </w:hyperlink>
      <w:r w:rsidRPr="00213CF9">
        <w:rPr>
          <w:rFonts w:eastAsia="Calibri"/>
        </w:rPr>
        <w:t xml:space="preserve"> настоящего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w:t>
      </w:r>
      <w:r w:rsidR="0052198E">
        <w:rPr>
          <w:rFonts w:eastAsia="Calibri"/>
        </w:rPr>
        <w:t xml:space="preserve">                            </w:t>
      </w:r>
      <w:r w:rsidRPr="00213CF9">
        <w:rPr>
          <w:rFonts w:eastAsia="Calibri"/>
        </w:rPr>
        <w:t xml:space="preserve"> из-за выбытия, в том числе исключения, некоторых кандидатов.»;</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21) в части 8 статьи 63 слова «открепительных удостоверений,» исключить;</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22) пункт 2 части 2 статьи 64 изложить в следующей редакции:</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 дополнительная оплата труда (вознаграждение) членов избирательной комиссии с правом решающего голоса;»;</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 xml:space="preserve">23) </w:t>
      </w:r>
      <w:r w:rsidR="00BF0BED">
        <w:rPr>
          <w:rFonts w:eastAsia="Calibri"/>
          <w:lang w:eastAsia="en-US"/>
        </w:rPr>
        <w:t xml:space="preserve">в абзаце первом </w:t>
      </w:r>
      <w:r w:rsidRPr="00BF0BED">
        <w:rPr>
          <w:rFonts w:eastAsia="Calibri"/>
          <w:lang w:eastAsia="en-US"/>
        </w:rPr>
        <w:t xml:space="preserve">части 2 статьи 67 </w:t>
      </w:r>
      <w:r w:rsidR="00BF0BED" w:rsidRPr="00BF0BED">
        <w:rPr>
          <w:rFonts w:eastAsia="Calibri"/>
          <w:lang w:eastAsia="en-US"/>
        </w:rPr>
        <w:t xml:space="preserve">первое предложение </w:t>
      </w:r>
      <w:r w:rsidRPr="00213CF9">
        <w:rPr>
          <w:rFonts w:eastAsia="Calibri"/>
          <w:lang w:eastAsia="en-US"/>
        </w:rPr>
        <w:t>изложить в следующей редакции: «На выборах в органы местного самоуправления сельских поселений избирательный фонд кандидата создается без открытия специального избирательного счета в случае, если расходы на финансирование избирательной кампании кандидата</w:t>
      </w:r>
      <w:r w:rsidR="0052198E">
        <w:rPr>
          <w:rFonts w:eastAsia="Calibri"/>
          <w:lang w:eastAsia="en-US"/>
        </w:rPr>
        <w:t xml:space="preserve">                  </w:t>
      </w:r>
      <w:r w:rsidRPr="00213CF9">
        <w:rPr>
          <w:rFonts w:eastAsia="Calibri"/>
          <w:lang w:eastAsia="en-US"/>
        </w:rPr>
        <w:t xml:space="preserve"> не превышают пятнадцати тысяч рублей.»;</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24) статью 73.1 признать утратившей силу;</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25) в статье 75:</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а) в абзаце первом части 5 слова «, а если избиратель голосует по открепительному удостоверению, – по предъявлении также открепительного удостоверения» исключить;</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t>б) в части 6 четвертое предложение исключить;</w:t>
      </w:r>
    </w:p>
    <w:p w:rsidR="00213CF9" w:rsidRPr="00213CF9" w:rsidRDefault="00213CF9" w:rsidP="00213CF9">
      <w:pPr>
        <w:spacing w:line="360" w:lineRule="auto"/>
        <w:ind w:firstLine="709"/>
        <w:jc w:val="both"/>
        <w:rPr>
          <w:rFonts w:eastAsia="Calibri"/>
          <w:lang w:eastAsia="en-US"/>
        </w:rPr>
      </w:pPr>
      <w:r w:rsidRPr="00213CF9">
        <w:rPr>
          <w:rFonts w:eastAsia="Calibri"/>
          <w:lang w:eastAsia="en-US"/>
        </w:rPr>
        <w:lastRenderedPageBreak/>
        <w:t xml:space="preserve">26) в части 1 статьи 77 слова «на данном избирательном участке и находятся в местах содержания под стражей подозреваемых и обвиняемых» заменить словами </w:t>
      </w:r>
      <w:r w:rsidR="005F0EA8">
        <w:rPr>
          <w:rFonts w:eastAsia="Calibri"/>
          <w:lang w:eastAsia="en-US"/>
        </w:rPr>
        <w:t xml:space="preserve">                    </w:t>
      </w:r>
      <w:r w:rsidRPr="00213CF9">
        <w:rPr>
          <w:rFonts w:eastAsia="Calibri"/>
          <w:lang w:eastAsia="en-US"/>
        </w:rPr>
        <w:t>«,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213CF9" w:rsidRPr="005F0EA8" w:rsidRDefault="00213CF9" w:rsidP="00213CF9">
      <w:pPr>
        <w:spacing w:line="360" w:lineRule="auto"/>
        <w:ind w:firstLine="709"/>
        <w:jc w:val="both"/>
        <w:rPr>
          <w:rFonts w:eastAsia="Calibri"/>
          <w:b/>
        </w:rPr>
      </w:pPr>
      <w:r w:rsidRPr="00213CF9">
        <w:rPr>
          <w:rFonts w:eastAsia="Calibri"/>
          <w:lang w:eastAsia="en-US"/>
        </w:rPr>
        <w:t xml:space="preserve">27) </w:t>
      </w:r>
      <w:r w:rsidR="005F0EA8" w:rsidRPr="008E66DE">
        <w:rPr>
          <w:rFonts w:eastAsia="Calibri"/>
          <w:lang w:eastAsia="en-US"/>
        </w:rPr>
        <w:t xml:space="preserve">абзацы четырнадцатый – двадцатый </w:t>
      </w:r>
      <w:r w:rsidRPr="008E66DE">
        <w:rPr>
          <w:rFonts w:eastAsia="Calibri"/>
          <w:lang w:eastAsia="en-US"/>
        </w:rPr>
        <w:t>пункт</w:t>
      </w:r>
      <w:r w:rsidR="005F0EA8" w:rsidRPr="008E66DE">
        <w:rPr>
          <w:rFonts w:eastAsia="Calibri"/>
          <w:lang w:eastAsia="en-US"/>
        </w:rPr>
        <w:t>а</w:t>
      </w:r>
      <w:r w:rsidRPr="008E66DE">
        <w:rPr>
          <w:rFonts w:eastAsia="Calibri"/>
          <w:lang w:eastAsia="en-US"/>
        </w:rPr>
        <w:t xml:space="preserve"> 5 части 2 статьи 78 </w:t>
      </w:r>
      <w:r w:rsidRPr="008E66DE">
        <w:rPr>
          <w:rFonts w:eastAsia="Calibri"/>
        </w:rPr>
        <w:t>признать утратившими силу;</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28) в статье 79:</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а) </w:t>
      </w:r>
      <w:r w:rsidR="00223C0C" w:rsidRPr="008E66DE">
        <w:rPr>
          <w:rFonts w:eastAsia="Calibri"/>
        </w:rPr>
        <w:t>абзац третий</w:t>
      </w:r>
      <w:r w:rsidRPr="008E66DE">
        <w:rPr>
          <w:rFonts w:eastAsia="Calibri"/>
        </w:rPr>
        <w:t xml:space="preserve"> части 2</w:t>
      </w:r>
      <w:r w:rsidRPr="00213CF9">
        <w:rPr>
          <w:rFonts w:eastAsia="Calibri"/>
        </w:rPr>
        <w:t xml:space="preserve"> после слов «по одномандатному» дополнить словами</w:t>
      </w:r>
      <w:r w:rsidR="005F0EA8">
        <w:rPr>
          <w:rFonts w:eastAsia="Calibri"/>
        </w:rPr>
        <w:t xml:space="preserve">            </w:t>
      </w:r>
      <w:r w:rsidRPr="00213CF9">
        <w:rPr>
          <w:rFonts w:eastAsia="Calibri"/>
        </w:rPr>
        <w:t xml:space="preserve"> «и (или) многомандатному»; </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б) пункты 5</w:t>
      </w:r>
      <w:r w:rsidR="005F0EA8">
        <w:rPr>
          <w:rFonts w:eastAsia="Calibri"/>
        </w:rPr>
        <w:t>–</w:t>
      </w:r>
      <w:r w:rsidRPr="00213CF9">
        <w:rPr>
          <w:rFonts w:eastAsia="Calibri"/>
        </w:rPr>
        <w:t>7 части 5 признать утратившими силу;</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в) пункты 5</w:t>
      </w:r>
      <w:r w:rsidR="005F0EA8">
        <w:rPr>
          <w:rFonts w:eastAsia="Calibri"/>
        </w:rPr>
        <w:t>–</w:t>
      </w:r>
      <w:r w:rsidRPr="00213CF9">
        <w:rPr>
          <w:rFonts w:eastAsia="Calibri"/>
        </w:rPr>
        <w:t>9</w:t>
      </w:r>
      <w:r w:rsidR="005F0EA8">
        <w:rPr>
          <w:rFonts w:eastAsia="Calibri"/>
        </w:rPr>
        <w:t xml:space="preserve"> </w:t>
      </w:r>
      <w:r w:rsidRPr="00213CF9">
        <w:rPr>
          <w:rFonts w:eastAsia="Calibri"/>
        </w:rPr>
        <w:t>части 6 признать утратившими силу;</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г) часть 6.1. изложить в следующей редакции:</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«6.1. После осуществления действий, указанных в части 6 настоящей статьи, </w:t>
      </w:r>
      <w:r w:rsidR="005F0EA8">
        <w:rPr>
          <w:rFonts w:eastAsia="Calibri"/>
        </w:rPr>
        <w:t xml:space="preserve">                  </w:t>
      </w:r>
      <w:r w:rsidRPr="00213CF9">
        <w:rPr>
          <w:rFonts w:eastAsia="Calibri"/>
        </w:rPr>
        <w:t xml:space="preserve">со списком избирателей вправе ознакомиться наблюдатели и иные лица, указанные в </w:t>
      </w:r>
      <w:hyperlink r:id="rId17" w:history="1">
        <w:r w:rsidRPr="00213CF9">
          <w:rPr>
            <w:rFonts w:eastAsia="Calibri"/>
          </w:rPr>
          <w:t>части 3 статьи 33</w:t>
        </w:r>
      </w:hyperlink>
      <w:r w:rsidRPr="00213CF9">
        <w:rPr>
          <w:rFonts w:eastAsia="Calibri"/>
        </w:rP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 xml:space="preserve">д) в части 21 слова «упакованные открепительные удостоверения,» и слова </w:t>
      </w:r>
      <w:r w:rsidR="008E66DE">
        <w:rPr>
          <w:rFonts w:eastAsia="Calibri"/>
        </w:rPr>
        <w:br/>
      </w:r>
      <w:r w:rsidRPr="00213CF9">
        <w:rPr>
          <w:rFonts w:eastAsia="Calibri"/>
        </w:rPr>
        <w:t>«</w:t>
      </w:r>
      <w:r w:rsidR="008E66DE">
        <w:rPr>
          <w:rFonts w:eastAsia="Calibri"/>
        </w:rPr>
        <w:t xml:space="preserve">, </w:t>
      </w:r>
      <w:r w:rsidRPr="00213CF9">
        <w:rPr>
          <w:rFonts w:eastAsia="Calibri"/>
        </w:rPr>
        <w:t>общее число всех упакованных открепительных удостоверений» исключить;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е) в пункте 3 части 22 слова «и 10а, 10б, 10в, 10г, 10д, 10е» исключить;</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29) приложение 4 признать утратившим силу.</w:t>
      </w:r>
    </w:p>
    <w:p w:rsidR="00213CF9" w:rsidRPr="00213CF9" w:rsidRDefault="00213CF9" w:rsidP="00213CF9">
      <w:pPr>
        <w:autoSpaceDE w:val="0"/>
        <w:autoSpaceDN w:val="0"/>
        <w:adjustRightInd w:val="0"/>
        <w:spacing w:line="360" w:lineRule="auto"/>
        <w:ind w:firstLine="709"/>
        <w:jc w:val="both"/>
        <w:rPr>
          <w:rFonts w:eastAsia="Calibri"/>
          <w:b/>
        </w:rPr>
      </w:pPr>
    </w:p>
    <w:p w:rsidR="00213CF9" w:rsidRPr="00213CF9" w:rsidRDefault="00213CF9" w:rsidP="00213CF9">
      <w:pPr>
        <w:autoSpaceDE w:val="0"/>
        <w:autoSpaceDN w:val="0"/>
        <w:adjustRightInd w:val="0"/>
        <w:spacing w:line="360" w:lineRule="auto"/>
        <w:ind w:firstLine="709"/>
        <w:jc w:val="both"/>
        <w:rPr>
          <w:rFonts w:eastAsia="Calibri"/>
          <w:b/>
          <w:i/>
        </w:rPr>
      </w:pPr>
      <w:r w:rsidRPr="00213CF9">
        <w:rPr>
          <w:rFonts w:eastAsia="Calibri"/>
          <w:b/>
          <w:i/>
        </w:rPr>
        <w:t>Статья 2</w:t>
      </w:r>
    </w:p>
    <w:p w:rsidR="00213CF9" w:rsidRPr="00213CF9" w:rsidRDefault="00213CF9" w:rsidP="00213CF9">
      <w:pPr>
        <w:autoSpaceDE w:val="0"/>
        <w:autoSpaceDN w:val="0"/>
        <w:adjustRightInd w:val="0"/>
        <w:spacing w:line="360" w:lineRule="auto"/>
        <w:ind w:firstLine="709"/>
        <w:jc w:val="both"/>
        <w:rPr>
          <w:rFonts w:eastAsia="Calibri"/>
        </w:rPr>
      </w:pPr>
      <w:r w:rsidRPr="00213CF9">
        <w:rPr>
          <w:rFonts w:eastAsia="Calibri"/>
        </w:rPr>
        <w:t>Настоящий Закон вступает в силу по истечении десяти дней после дня его официального опубликования.</w:t>
      </w:r>
    </w:p>
    <w:p w:rsidR="00C5792C" w:rsidRDefault="00C5792C" w:rsidP="00C5792C">
      <w:pPr>
        <w:spacing w:line="360" w:lineRule="auto"/>
        <w:ind w:firstLine="709"/>
      </w:pPr>
    </w:p>
    <w:p w:rsidR="00C5792C" w:rsidRDefault="00C5792C" w:rsidP="00C5792C">
      <w:pPr>
        <w:spacing w:line="360" w:lineRule="auto"/>
        <w:ind w:firstLine="709"/>
      </w:pPr>
    </w:p>
    <w:p w:rsidR="00C5792C" w:rsidRPr="00066716" w:rsidRDefault="00C5792C" w:rsidP="00C5792C">
      <w:pPr>
        <w:spacing w:line="360" w:lineRule="auto"/>
        <w:ind w:firstLine="709"/>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5F0EA8">
        <w:rPr>
          <w:rFonts w:eastAsia="Calibri"/>
          <w:i/>
          <w:lang w:eastAsia="en-US"/>
        </w:rPr>
        <w:t>25 апреля 2019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F41B7B">
        <w:rPr>
          <w:rFonts w:eastAsia="Calibri"/>
          <w:i/>
          <w:lang w:eastAsia="en-US"/>
        </w:rPr>
        <w:t>2127-</w:t>
      </w:r>
      <w:bookmarkStart w:id="0" w:name="_GoBack"/>
      <w:bookmarkEnd w:id="0"/>
      <w:r w:rsidRPr="00066716">
        <w:rPr>
          <w:rFonts w:eastAsia="Calibri"/>
          <w:i/>
          <w:lang w:eastAsia="en-US"/>
        </w:rPr>
        <w:t xml:space="preserve"> З № </w:t>
      </w:r>
      <w:r w:rsidR="008E22FC">
        <w:rPr>
          <w:rFonts w:eastAsia="Calibri"/>
          <w:i/>
          <w:lang w:eastAsia="en-US"/>
        </w:rPr>
        <w:t>165</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813C1D">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E3" w:rsidRDefault="000679E3" w:rsidP="00813C1D">
      <w:r>
        <w:separator/>
      </w:r>
    </w:p>
  </w:endnote>
  <w:endnote w:type="continuationSeparator" w:id="0">
    <w:p w:rsidR="000679E3" w:rsidRDefault="000679E3" w:rsidP="0081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E3" w:rsidRDefault="000679E3" w:rsidP="00813C1D">
      <w:r>
        <w:separator/>
      </w:r>
    </w:p>
  </w:footnote>
  <w:footnote w:type="continuationSeparator" w:id="0">
    <w:p w:rsidR="000679E3" w:rsidRDefault="000679E3" w:rsidP="00813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D" w:rsidRDefault="00813C1D">
    <w:pPr>
      <w:pStyle w:val="a5"/>
      <w:jc w:val="center"/>
    </w:pPr>
    <w:r>
      <w:fldChar w:fldCharType="begin"/>
    </w:r>
    <w:r>
      <w:instrText>PAGE   \* MERGEFORMAT</w:instrText>
    </w:r>
    <w:r>
      <w:fldChar w:fldCharType="separate"/>
    </w:r>
    <w:r w:rsidR="00F41B7B">
      <w:rPr>
        <w:noProof/>
      </w:rPr>
      <w:t>8</w:t>
    </w:r>
    <w:r>
      <w:fldChar w:fldCharType="end"/>
    </w:r>
  </w:p>
  <w:p w:rsidR="00813C1D" w:rsidRDefault="00813C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CF9"/>
    <w:rsid w:val="0003475D"/>
    <w:rsid w:val="00067523"/>
    <w:rsid w:val="000679E3"/>
    <w:rsid w:val="001369BA"/>
    <w:rsid w:val="001C2C0D"/>
    <w:rsid w:val="001D73C2"/>
    <w:rsid w:val="00213CF9"/>
    <w:rsid w:val="00223C0C"/>
    <w:rsid w:val="00254AD1"/>
    <w:rsid w:val="0026222D"/>
    <w:rsid w:val="00290AF7"/>
    <w:rsid w:val="00497344"/>
    <w:rsid w:val="004C05AB"/>
    <w:rsid w:val="004C7798"/>
    <w:rsid w:val="0052198E"/>
    <w:rsid w:val="005A1EBF"/>
    <w:rsid w:val="005F0EA8"/>
    <w:rsid w:val="006728F0"/>
    <w:rsid w:val="006D472C"/>
    <w:rsid w:val="0070788D"/>
    <w:rsid w:val="007A5974"/>
    <w:rsid w:val="007B68F8"/>
    <w:rsid w:val="00813C1D"/>
    <w:rsid w:val="008209F0"/>
    <w:rsid w:val="008543ED"/>
    <w:rsid w:val="0087063A"/>
    <w:rsid w:val="008D101F"/>
    <w:rsid w:val="008E22FC"/>
    <w:rsid w:val="008E66DE"/>
    <w:rsid w:val="0092116A"/>
    <w:rsid w:val="009A793D"/>
    <w:rsid w:val="00A237B1"/>
    <w:rsid w:val="00A80E88"/>
    <w:rsid w:val="00B21A73"/>
    <w:rsid w:val="00BF0BED"/>
    <w:rsid w:val="00C5792C"/>
    <w:rsid w:val="00E60906"/>
    <w:rsid w:val="00EA10AD"/>
    <w:rsid w:val="00F364AE"/>
    <w:rsid w:val="00F41B7B"/>
    <w:rsid w:val="00FE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813C1D"/>
    <w:pPr>
      <w:tabs>
        <w:tab w:val="center" w:pos="4677"/>
        <w:tab w:val="right" w:pos="9355"/>
      </w:tabs>
    </w:pPr>
  </w:style>
  <w:style w:type="character" w:customStyle="1" w:styleId="a6">
    <w:name w:val="Верхний колонтитул Знак"/>
    <w:link w:val="a5"/>
    <w:uiPriority w:val="99"/>
    <w:rsid w:val="00813C1D"/>
    <w:rPr>
      <w:sz w:val="24"/>
      <w:szCs w:val="24"/>
    </w:rPr>
  </w:style>
  <w:style w:type="paragraph" w:styleId="a7">
    <w:name w:val="footer"/>
    <w:basedOn w:val="a"/>
    <w:link w:val="a8"/>
    <w:rsid w:val="00813C1D"/>
    <w:pPr>
      <w:tabs>
        <w:tab w:val="center" w:pos="4677"/>
        <w:tab w:val="right" w:pos="9355"/>
      </w:tabs>
    </w:pPr>
  </w:style>
  <w:style w:type="character" w:customStyle="1" w:styleId="a8">
    <w:name w:val="Нижний колонтитул Знак"/>
    <w:link w:val="a7"/>
    <w:rsid w:val="00813C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7EC13F6C11932CC545B6BC0967F45DEC49E15B8BA47A864C4C0E4B00B6E04AED129FDAD82B59F2DE29EB6A4E61C0F1932B642FB2UCkDG" TargetMode="External"/><Relationship Id="rId13" Type="http://schemas.openxmlformats.org/officeDocument/2006/relationships/hyperlink" Target="consultantplus://offline/ref=02529259927B0EAF11940F8196FCA30FA20B5F708A75F3B83778E4F5753CAE842A3D1028257ECBEDDE8959BB0C0EA1E6A26D642A11Z6F4D"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AD64D10516E1487352D6A1F31E5C805F5082D05871B8A8FFB41070B898368E7A121F94D575B642CCC4B37585EDD45BF0B82E580A07b6l6H" TargetMode="External"/><Relationship Id="rId17" Type="http://schemas.openxmlformats.org/officeDocument/2006/relationships/hyperlink" Target="consultantplus://offline/ref=76905A2C03B54C53857052073E308248530F7EA206361E57672F45E6A9AE1CBDD5AF19721A15528F39306F19AA5E9145C960FED684A05668EA986Dv3B1E" TargetMode="External"/><Relationship Id="rId2" Type="http://schemas.microsoft.com/office/2007/relationships/stylesWithEffects" Target="stylesWithEffects.xml"/><Relationship Id="rId16" Type="http://schemas.openxmlformats.org/officeDocument/2006/relationships/hyperlink" Target="consultantplus://offline/ref=69F768A3DA1A3D3A5269763094995436017DEE86092C4EF1EFB6906BF68385457B068C3987A865E924EC9D0131E29D69B26EC5C1CF28E81Fq93F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D64D10516E1487352D6A1F31E5C805F5082D05871B8A8FFB41070B898368E7A121F94D575B742CCC4B37585EDD45BF0B82E580A07b6l6H" TargetMode="External"/><Relationship Id="rId5" Type="http://schemas.openxmlformats.org/officeDocument/2006/relationships/footnotes" Target="footnotes.xml"/><Relationship Id="rId15" Type="http://schemas.openxmlformats.org/officeDocument/2006/relationships/hyperlink" Target="consultantplus://offline/ref=0421CA97B0D1F42F4568A09090EA39E708F03455D4D4A1F06F40C61CCC7E0A2E957C56EEA47CC0C6A6BB3708A74698F11CA48751E9316B17zEx1J" TargetMode="External"/><Relationship Id="rId10" Type="http://schemas.openxmlformats.org/officeDocument/2006/relationships/hyperlink" Target="consultantplus://offline/ref=AD64D10516E1487352D6A1F31E5C805F5082D05871B8A8FFB41070B898368E7A121F94D576BE42CCC4B37585EDD45BF0B82E580A07b6l6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7EC13F6C11932CC545B6BC0967F45DEC49E15B8BA47A864C4C0E4B00B6E04AED129FDADB2359F2DE29EB6A4E61C0F1932B642FB2UCkDG" TargetMode="External"/><Relationship Id="rId14" Type="http://schemas.openxmlformats.org/officeDocument/2006/relationships/hyperlink" Target="consultantplus://offline/ref=6474C8034AC54A1F1BB5A85422BA961F751FDF4B183AA30530030DC70664112E2C5F799CF42C182BF281EC84064C64E479BE804191A00BB2DCvC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7</TotalTime>
  <Pages>8</Pages>
  <Words>2728</Words>
  <Characters>15552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4</cp:revision>
  <cp:lastPrinted>2019-04-28T02:23:00Z</cp:lastPrinted>
  <dcterms:created xsi:type="dcterms:W3CDTF">2019-04-28T02:18:00Z</dcterms:created>
  <dcterms:modified xsi:type="dcterms:W3CDTF">2019-05-14T02:07:00Z</dcterms:modified>
</cp:coreProperties>
</file>