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D50BA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F81AE0" w:rsidRDefault="00F81AE0" w:rsidP="00F81AE0">
      <w:pPr>
        <w:widowControl w:val="0"/>
        <w:spacing w:line="360" w:lineRule="auto"/>
        <w:ind w:right="20"/>
        <w:jc w:val="center"/>
        <w:rPr>
          <w:rFonts w:eastAsia="Arial Unicode MS"/>
          <w:b/>
          <w:smallCaps/>
          <w:color w:val="000000"/>
        </w:rPr>
      </w:pPr>
      <w:r w:rsidRPr="00F81AE0">
        <w:rPr>
          <w:rFonts w:eastAsia="Arial Unicode MS"/>
          <w:b/>
          <w:smallCaps/>
          <w:color w:val="000000"/>
        </w:rPr>
        <w:t xml:space="preserve">О внесении изменений в статьи 6 и 18 </w:t>
      </w:r>
    </w:p>
    <w:p w:rsidR="00F81AE0" w:rsidRDefault="00F81AE0" w:rsidP="00F81AE0">
      <w:pPr>
        <w:widowControl w:val="0"/>
        <w:spacing w:line="360" w:lineRule="auto"/>
        <w:ind w:right="20"/>
        <w:jc w:val="center"/>
        <w:rPr>
          <w:rFonts w:eastAsia="Arial Unicode MS"/>
          <w:b/>
          <w:smallCaps/>
        </w:rPr>
      </w:pPr>
      <w:r w:rsidRPr="00F81AE0">
        <w:rPr>
          <w:rFonts w:eastAsia="Arial Unicode MS"/>
          <w:b/>
          <w:smallCaps/>
          <w:color w:val="000000"/>
        </w:rPr>
        <w:t>Закона Республики Саха (Якутия) «</w:t>
      </w:r>
      <w:r w:rsidRPr="00F81AE0">
        <w:rPr>
          <w:rFonts w:eastAsia="Arial Unicode MS"/>
          <w:b/>
          <w:smallCaps/>
        </w:rPr>
        <w:t xml:space="preserve">О Счетной палате </w:t>
      </w:r>
    </w:p>
    <w:p w:rsidR="00F81AE0" w:rsidRPr="00F81AE0" w:rsidRDefault="00F81AE0" w:rsidP="00F81AE0">
      <w:pPr>
        <w:widowControl w:val="0"/>
        <w:spacing w:line="360" w:lineRule="auto"/>
        <w:ind w:right="20"/>
        <w:jc w:val="center"/>
        <w:rPr>
          <w:rFonts w:eastAsia="Arial Unicode MS"/>
          <w:b/>
        </w:rPr>
      </w:pPr>
      <w:r w:rsidRPr="00F81AE0">
        <w:rPr>
          <w:rFonts w:eastAsia="Arial Unicode MS"/>
          <w:b/>
          <w:smallCaps/>
        </w:rPr>
        <w:t>Республики Саха (Якутия)</w:t>
      </w:r>
      <w:r w:rsidRPr="00F81AE0">
        <w:rPr>
          <w:rFonts w:eastAsia="Arial Unicode MS"/>
          <w:b/>
          <w:smallCaps/>
          <w:color w:val="000000"/>
        </w:rPr>
        <w:t>»</w:t>
      </w:r>
    </w:p>
    <w:p w:rsidR="00F81AE0" w:rsidRDefault="00F81AE0" w:rsidP="00F81AE0">
      <w:pPr>
        <w:widowControl w:val="0"/>
        <w:spacing w:line="360" w:lineRule="auto"/>
        <w:ind w:firstLine="709"/>
        <w:jc w:val="both"/>
        <w:rPr>
          <w:rFonts w:eastAsia="Arial Unicode MS"/>
          <w:b/>
          <w:bCs/>
          <w:color w:val="000000"/>
        </w:rPr>
      </w:pPr>
    </w:p>
    <w:p w:rsidR="00F81AE0" w:rsidRPr="00F81AE0" w:rsidRDefault="00F81AE0" w:rsidP="00F81AE0">
      <w:pPr>
        <w:widowControl w:val="0"/>
        <w:spacing w:line="360" w:lineRule="auto"/>
        <w:ind w:firstLine="709"/>
        <w:jc w:val="both"/>
        <w:rPr>
          <w:rFonts w:eastAsia="Arial Unicode MS"/>
          <w:b/>
          <w:bCs/>
          <w:color w:val="000000"/>
        </w:rPr>
      </w:pPr>
    </w:p>
    <w:p w:rsidR="00F81AE0" w:rsidRPr="00F81AE0" w:rsidRDefault="00F81AE0" w:rsidP="00F81AE0">
      <w:pPr>
        <w:widowControl w:val="0"/>
        <w:spacing w:line="360" w:lineRule="auto"/>
        <w:ind w:firstLine="709"/>
        <w:jc w:val="both"/>
        <w:rPr>
          <w:rFonts w:eastAsia="Arial Unicode MS"/>
          <w:b/>
          <w:bCs/>
          <w:i/>
        </w:rPr>
      </w:pPr>
      <w:r w:rsidRPr="00F81AE0">
        <w:rPr>
          <w:rFonts w:eastAsia="Arial Unicode MS"/>
          <w:b/>
          <w:bCs/>
          <w:i/>
        </w:rPr>
        <w:t>Статья 1</w:t>
      </w:r>
    </w:p>
    <w:p w:rsidR="00F81AE0" w:rsidRPr="00F81AE0" w:rsidRDefault="00F81AE0" w:rsidP="00F81AE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Arial Unicode MS"/>
        </w:rPr>
      </w:pPr>
      <w:r w:rsidRPr="00F81AE0">
        <w:rPr>
          <w:rFonts w:eastAsia="Arial Unicode MS"/>
        </w:rPr>
        <w:t>Внести в Закон Республики Саха (Якутия) от 10 ноября 2011 года 976-З № 837-IV  «О Счетной палате Республики Саха (Якутия)» следующие изменения:</w:t>
      </w:r>
    </w:p>
    <w:p w:rsidR="00F81AE0" w:rsidRPr="00F81AE0" w:rsidRDefault="00F81AE0" w:rsidP="00F81AE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Arial Unicode MS"/>
        </w:rPr>
      </w:pPr>
      <w:r w:rsidRPr="00F81AE0">
        <w:rPr>
          <w:rFonts w:eastAsia="Arial Unicode MS"/>
        </w:rPr>
        <w:t>1) часть 2 статьи 6 дополнить пунктом 5 следующего содержания:</w:t>
      </w:r>
    </w:p>
    <w:p w:rsidR="00F81AE0" w:rsidRPr="00F81AE0" w:rsidRDefault="00F81AE0" w:rsidP="00F81AE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  <w:bookmarkStart w:id="0" w:name="bookmark1"/>
      <w:r w:rsidRPr="00F81AE0">
        <w:rPr>
          <w:rFonts w:eastAsia="Arial Unicode MS"/>
          <w:color w:val="000000"/>
        </w:rPr>
        <w:t>«5) наличия оснований, предусмотренных частью 3 настоящей статьи.»;</w:t>
      </w:r>
    </w:p>
    <w:p w:rsidR="00F81AE0" w:rsidRPr="00F81AE0" w:rsidRDefault="00F81AE0" w:rsidP="00F81AE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  <w:r w:rsidRPr="00F81AE0">
        <w:rPr>
          <w:rFonts w:eastAsia="Arial Unicode MS"/>
          <w:color w:val="000000"/>
        </w:rPr>
        <w:t>2) часть 8 статьи 18 дополнить предложением следующего содержания: «Правоохранительные органы обязаны предоставлять Счетной палате информацию о ходе рассмотрения и принятых решениях по переданным Счетной палатой материалам.».</w:t>
      </w:r>
    </w:p>
    <w:p w:rsidR="00F81AE0" w:rsidRPr="00F81AE0" w:rsidRDefault="00F81AE0" w:rsidP="00F81AE0">
      <w:pPr>
        <w:widowControl w:val="0"/>
        <w:spacing w:line="360" w:lineRule="auto"/>
        <w:ind w:firstLine="709"/>
        <w:jc w:val="both"/>
        <w:rPr>
          <w:rFonts w:eastAsia="Arial Unicode MS"/>
          <w:b/>
          <w:color w:val="000000"/>
        </w:rPr>
      </w:pPr>
    </w:p>
    <w:p w:rsidR="00F81AE0" w:rsidRPr="00F81AE0" w:rsidRDefault="00F81AE0" w:rsidP="00F81AE0">
      <w:pPr>
        <w:widowControl w:val="0"/>
        <w:spacing w:line="360" w:lineRule="auto"/>
        <w:ind w:firstLine="709"/>
        <w:jc w:val="both"/>
        <w:rPr>
          <w:rFonts w:eastAsia="Arial Unicode MS"/>
          <w:b/>
          <w:i/>
          <w:color w:val="000000"/>
        </w:rPr>
      </w:pPr>
      <w:r w:rsidRPr="00F81AE0">
        <w:rPr>
          <w:rFonts w:eastAsia="Arial Unicode MS"/>
          <w:b/>
          <w:i/>
          <w:color w:val="000000"/>
        </w:rPr>
        <w:t>Статья 2</w:t>
      </w:r>
      <w:bookmarkEnd w:id="0"/>
    </w:p>
    <w:p w:rsidR="00F81AE0" w:rsidRPr="00F81AE0" w:rsidRDefault="00F81AE0" w:rsidP="00F81AE0">
      <w:pPr>
        <w:widowControl w:val="0"/>
        <w:spacing w:line="360" w:lineRule="auto"/>
        <w:ind w:firstLine="709"/>
        <w:jc w:val="both"/>
        <w:rPr>
          <w:rFonts w:eastAsia="Arial Unicode MS"/>
          <w:color w:val="000000"/>
        </w:rPr>
      </w:pPr>
      <w:r w:rsidRPr="00F81AE0">
        <w:rPr>
          <w:rFonts w:eastAsia="Arial Unicode MS"/>
          <w:color w:val="000000"/>
        </w:rPr>
        <w:t>Настоящий Закон вступает в силу по истечении десяти дней после дня его официального опубликования.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F81AE0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D50BA1">
        <w:rPr>
          <w:rFonts w:eastAsia="Calibri"/>
          <w:i/>
          <w:lang w:eastAsia="en-US"/>
        </w:rPr>
        <w:t>2124-</w:t>
      </w:r>
      <w:bookmarkStart w:id="1" w:name="_GoBack"/>
      <w:bookmarkEnd w:id="1"/>
      <w:r w:rsidRPr="00066716">
        <w:rPr>
          <w:rFonts w:eastAsia="Calibri"/>
          <w:i/>
          <w:lang w:eastAsia="en-US"/>
        </w:rPr>
        <w:t xml:space="preserve"> З № </w:t>
      </w:r>
      <w:r w:rsidR="004B1D47">
        <w:rPr>
          <w:rFonts w:eastAsia="Calibri"/>
          <w:i/>
          <w:lang w:eastAsia="en-US"/>
        </w:rPr>
        <w:t>159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AE0"/>
    <w:rsid w:val="0003475D"/>
    <w:rsid w:val="00067523"/>
    <w:rsid w:val="001369BA"/>
    <w:rsid w:val="001C2C0D"/>
    <w:rsid w:val="001D73C2"/>
    <w:rsid w:val="0026222D"/>
    <w:rsid w:val="004B1D47"/>
    <w:rsid w:val="004C7798"/>
    <w:rsid w:val="005A1EBF"/>
    <w:rsid w:val="0070788D"/>
    <w:rsid w:val="007A5974"/>
    <w:rsid w:val="007B68F8"/>
    <w:rsid w:val="00812A47"/>
    <w:rsid w:val="008209F0"/>
    <w:rsid w:val="008D101F"/>
    <w:rsid w:val="00A237B1"/>
    <w:rsid w:val="00A80E88"/>
    <w:rsid w:val="00C5792C"/>
    <w:rsid w:val="00D50BA1"/>
    <w:rsid w:val="00F364AE"/>
    <w:rsid w:val="00F8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2019-04-26T05:52:00Z</dcterms:created>
  <dcterms:modified xsi:type="dcterms:W3CDTF">2019-05-14T02:05:00Z</dcterms:modified>
</cp:coreProperties>
</file>