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3E3C7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921B3" w:rsidRPr="001921B3" w:rsidRDefault="001921B3" w:rsidP="001921B3">
      <w:pPr>
        <w:spacing w:line="360" w:lineRule="auto"/>
        <w:jc w:val="center"/>
        <w:rPr>
          <w:b/>
          <w:smallCaps/>
        </w:rPr>
      </w:pPr>
      <w:r w:rsidRPr="001921B3">
        <w:rPr>
          <w:b/>
          <w:smallCaps/>
        </w:rPr>
        <w:t xml:space="preserve">О внесении изменения в статью 14 Закона Республики Саха (Якутия)  </w:t>
      </w:r>
    </w:p>
    <w:p w:rsidR="001921B3" w:rsidRPr="001921B3" w:rsidRDefault="001921B3" w:rsidP="001921B3">
      <w:pPr>
        <w:spacing w:line="360" w:lineRule="auto"/>
        <w:jc w:val="center"/>
        <w:rPr>
          <w:smallCaps/>
        </w:rPr>
      </w:pPr>
      <w:r w:rsidRPr="001921B3">
        <w:rPr>
          <w:b/>
          <w:smallCaps/>
        </w:rPr>
        <w:t>«О налоговой политике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921B3" w:rsidRPr="001921B3" w:rsidRDefault="001921B3" w:rsidP="001921B3">
      <w:pPr>
        <w:tabs>
          <w:tab w:val="left" w:pos="1080"/>
        </w:tabs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1921B3">
        <w:rPr>
          <w:rFonts w:eastAsia="Calibri"/>
          <w:b/>
          <w:bCs/>
          <w:i/>
          <w:iCs/>
          <w:lang w:eastAsia="en-US"/>
        </w:rPr>
        <w:t>Статья 1</w:t>
      </w:r>
    </w:p>
    <w:p w:rsidR="001921B3" w:rsidRPr="001921B3" w:rsidRDefault="001921B3" w:rsidP="001921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921B3">
        <w:rPr>
          <w:rFonts w:eastAsia="Calibri"/>
          <w:lang w:eastAsia="en-US"/>
        </w:rPr>
        <w:t xml:space="preserve">Внести в </w:t>
      </w:r>
      <w:r w:rsidR="00601191" w:rsidRPr="001921B3">
        <w:rPr>
          <w:rFonts w:eastAsia="Calibri"/>
          <w:lang w:eastAsia="en-US"/>
        </w:rPr>
        <w:t>часть 7</w:t>
      </w:r>
      <w:r w:rsidR="00601191">
        <w:rPr>
          <w:rFonts w:eastAsia="Calibri"/>
          <w:lang w:eastAsia="en-US"/>
        </w:rPr>
        <w:t xml:space="preserve"> </w:t>
      </w:r>
      <w:r w:rsidRPr="001921B3">
        <w:rPr>
          <w:rFonts w:eastAsia="Calibri"/>
          <w:lang w:eastAsia="en-US"/>
        </w:rPr>
        <w:t>стать</w:t>
      </w:r>
      <w:r w:rsidR="00901B28">
        <w:rPr>
          <w:rFonts w:eastAsia="Calibri"/>
          <w:lang w:eastAsia="en-US"/>
        </w:rPr>
        <w:t>и</w:t>
      </w:r>
      <w:r w:rsidRPr="001921B3">
        <w:rPr>
          <w:rFonts w:eastAsia="Calibri"/>
          <w:lang w:eastAsia="en-US"/>
        </w:rPr>
        <w:t xml:space="preserve"> 14 Закона Республики Саха (Якутия) от 7 ноября 2013 года          1231-З № 17-V «О налоговой политике Республики Саха (Якутия)» изменение, изложив </w:t>
      </w:r>
      <w:r w:rsidR="00601191">
        <w:rPr>
          <w:rFonts w:eastAsia="Calibri"/>
          <w:lang w:eastAsia="en-US"/>
        </w:rPr>
        <w:t>ее</w:t>
      </w:r>
      <w:r w:rsidRPr="001921B3">
        <w:rPr>
          <w:rFonts w:eastAsia="Calibri"/>
          <w:lang w:eastAsia="en-US"/>
        </w:rPr>
        <w:t xml:space="preserve"> в следующей редакции:</w:t>
      </w:r>
    </w:p>
    <w:p w:rsidR="001921B3" w:rsidRPr="001921B3" w:rsidRDefault="001921B3" w:rsidP="001921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921B3">
        <w:rPr>
          <w:rFonts w:eastAsia="Calibri"/>
          <w:lang w:eastAsia="en-US"/>
        </w:rPr>
        <w:t>«7. Положения частей 2</w:t>
      </w:r>
      <w:r>
        <w:rPr>
          <w:rFonts w:eastAsia="Calibri"/>
          <w:lang w:eastAsia="en-US"/>
        </w:rPr>
        <w:t>–</w:t>
      </w:r>
      <w:r w:rsidRPr="001921B3">
        <w:rPr>
          <w:rFonts w:eastAsia="Calibri"/>
          <w:lang w:eastAsia="en-US"/>
        </w:rPr>
        <w:t xml:space="preserve">4.3 статьи 6 настоящего Закона применяются </w:t>
      </w:r>
      <w:r w:rsidRPr="001921B3">
        <w:rPr>
          <w:rFonts w:eastAsia="Calibri"/>
          <w:lang w:eastAsia="en-US"/>
        </w:rPr>
        <w:br/>
        <w:t>по 31 декабря 2023 года включительно</w:t>
      </w:r>
      <w:proofErr w:type="gramStart"/>
      <w:r w:rsidRPr="001921B3">
        <w:rPr>
          <w:rFonts w:eastAsia="Calibri"/>
          <w:lang w:eastAsia="en-US"/>
        </w:rPr>
        <w:t>.».</w:t>
      </w:r>
      <w:proofErr w:type="gramEnd"/>
    </w:p>
    <w:p w:rsidR="001921B3" w:rsidRPr="001921B3" w:rsidRDefault="001921B3" w:rsidP="001921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921B3" w:rsidRPr="001921B3" w:rsidRDefault="001921B3" w:rsidP="001921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1921B3">
        <w:rPr>
          <w:rFonts w:eastAsia="Calibri"/>
          <w:b/>
          <w:i/>
          <w:lang w:eastAsia="en-US"/>
        </w:rPr>
        <w:t xml:space="preserve">Статья 2 </w:t>
      </w:r>
    </w:p>
    <w:p w:rsidR="001921B3" w:rsidRPr="001921B3" w:rsidRDefault="001921B3" w:rsidP="001921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921B3">
        <w:rPr>
          <w:rFonts w:eastAsia="Calibri"/>
          <w:lang w:eastAsia="en-US"/>
        </w:rPr>
        <w:t>1. Настоящий Закон вступает в силу по истечении одного месяца со дня его официального опубликования.</w:t>
      </w:r>
    </w:p>
    <w:p w:rsidR="001921B3" w:rsidRPr="001921B3" w:rsidRDefault="001921B3" w:rsidP="001921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1921B3">
        <w:rPr>
          <w:rFonts w:eastAsia="Calibri"/>
          <w:lang w:eastAsia="en-US"/>
        </w:rPr>
        <w:t xml:space="preserve">2. Положение части 7 статьи 14 Закона Республики Саха (Якутия) от 7 ноября </w:t>
      </w:r>
      <w:r>
        <w:rPr>
          <w:rFonts w:eastAsia="Calibri"/>
          <w:lang w:eastAsia="en-US"/>
        </w:rPr>
        <w:br/>
      </w:r>
      <w:r w:rsidRPr="001921B3">
        <w:rPr>
          <w:rFonts w:eastAsia="Calibri"/>
          <w:lang w:eastAsia="en-US"/>
        </w:rPr>
        <w:t xml:space="preserve">2013 года 1231-З № 17-V «О налоговой политике Республики Саха (Якутия)» </w:t>
      </w:r>
      <w:r>
        <w:rPr>
          <w:rFonts w:eastAsia="Calibri"/>
          <w:lang w:eastAsia="en-US"/>
        </w:rPr>
        <w:br/>
      </w:r>
      <w:r w:rsidRPr="001921B3">
        <w:rPr>
          <w:rFonts w:eastAsia="Calibri"/>
          <w:lang w:eastAsia="en-US"/>
        </w:rPr>
        <w:t xml:space="preserve">(в редакции настоящего Закона) распространяется на правоотношения, возникшие </w:t>
      </w:r>
      <w:r>
        <w:rPr>
          <w:rFonts w:eastAsia="Calibri"/>
          <w:lang w:eastAsia="en-US"/>
        </w:rPr>
        <w:br/>
      </w:r>
      <w:r w:rsidRPr="001921B3">
        <w:rPr>
          <w:rFonts w:eastAsia="Calibri"/>
          <w:lang w:eastAsia="en-US"/>
        </w:rPr>
        <w:t>с 1 января 2019 года.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1921B3" w:rsidRDefault="001921B3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BA522C">
        <w:rPr>
          <w:rFonts w:eastAsia="Calibri"/>
          <w:i/>
          <w:lang w:eastAsia="en-US"/>
        </w:rPr>
        <w:t xml:space="preserve">21 </w:t>
      </w:r>
      <w:r w:rsidR="001921B3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3E3C75">
        <w:rPr>
          <w:rFonts w:eastAsia="Calibri"/>
          <w:i/>
          <w:lang w:eastAsia="en-US"/>
        </w:rPr>
        <w:t>2101-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A522C">
        <w:rPr>
          <w:rFonts w:eastAsia="Calibri"/>
          <w:i/>
          <w:lang w:eastAsia="en-US"/>
        </w:rPr>
        <w:t>113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1B3"/>
    <w:rsid w:val="0003475D"/>
    <w:rsid w:val="00067523"/>
    <w:rsid w:val="001369BA"/>
    <w:rsid w:val="001921B3"/>
    <w:rsid w:val="001C2C0D"/>
    <w:rsid w:val="001D73C2"/>
    <w:rsid w:val="0026222D"/>
    <w:rsid w:val="003E3C75"/>
    <w:rsid w:val="004C7798"/>
    <w:rsid w:val="005A1EBF"/>
    <w:rsid w:val="00601191"/>
    <w:rsid w:val="0070788D"/>
    <w:rsid w:val="007A5974"/>
    <w:rsid w:val="007B68F8"/>
    <w:rsid w:val="008209F0"/>
    <w:rsid w:val="008D101F"/>
    <w:rsid w:val="00901B28"/>
    <w:rsid w:val="00A237B1"/>
    <w:rsid w:val="00A80E88"/>
    <w:rsid w:val="00BA522C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5</cp:revision>
  <cp:lastPrinted>2019-03-23T07:06:00Z</cp:lastPrinted>
  <dcterms:created xsi:type="dcterms:W3CDTF">2019-03-19T06:41:00Z</dcterms:created>
  <dcterms:modified xsi:type="dcterms:W3CDTF">2019-04-02T07:44:00Z</dcterms:modified>
</cp:coreProperties>
</file>