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778B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D67122" w:rsidRDefault="007B61A0" w:rsidP="000C33BF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0C33BF" w:rsidRPr="000C33BF">
        <w:rPr>
          <w:b/>
          <w:smallCaps/>
        </w:rPr>
        <w:t xml:space="preserve"> </w:t>
      </w:r>
      <w:r w:rsidR="000C33BF">
        <w:rPr>
          <w:b/>
          <w:smallCaps/>
        </w:rPr>
        <w:t>«</w:t>
      </w:r>
      <w:r w:rsidR="000C33BF" w:rsidRPr="000C33BF">
        <w:rPr>
          <w:b/>
          <w:smallCaps/>
        </w:rPr>
        <w:t xml:space="preserve">О внесении изменений </w:t>
      </w:r>
    </w:p>
    <w:p w:rsidR="00D67122" w:rsidRDefault="000C33BF" w:rsidP="000C33BF">
      <w:pPr>
        <w:spacing w:line="360" w:lineRule="auto"/>
        <w:jc w:val="center"/>
        <w:rPr>
          <w:b/>
          <w:smallCaps/>
        </w:rPr>
      </w:pPr>
      <w:r w:rsidRPr="000C33BF">
        <w:rPr>
          <w:b/>
          <w:smallCaps/>
        </w:rPr>
        <w:t>в Закон Республики Саха (Якутия)</w:t>
      </w:r>
      <w:r w:rsidR="00D67122">
        <w:rPr>
          <w:b/>
          <w:smallCaps/>
        </w:rPr>
        <w:t xml:space="preserve"> </w:t>
      </w:r>
      <w:r w:rsidRPr="000C33BF">
        <w:rPr>
          <w:b/>
          <w:smallCaps/>
        </w:rPr>
        <w:t>«О государственном</w:t>
      </w:r>
    </w:p>
    <w:p w:rsidR="00D67122" w:rsidRDefault="000C33BF" w:rsidP="000C33BF">
      <w:pPr>
        <w:spacing w:line="360" w:lineRule="auto"/>
        <w:jc w:val="center"/>
        <w:rPr>
          <w:b/>
          <w:smallCaps/>
        </w:rPr>
      </w:pPr>
      <w:r w:rsidRPr="000C33BF">
        <w:rPr>
          <w:b/>
          <w:smallCaps/>
        </w:rPr>
        <w:t>бюджете Республики Саха (Якутия) на 2019</w:t>
      </w:r>
      <w:r w:rsidR="00D67122">
        <w:rPr>
          <w:b/>
          <w:smallCaps/>
        </w:rPr>
        <w:t xml:space="preserve"> год </w:t>
      </w:r>
    </w:p>
    <w:p w:rsidR="007B61A0" w:rsidRPr="00F1715D" w:rsidRDefault="000C33BF" w:rsidP="000C33BF">
      <w:pPr>
        <w:spacing w:line="360" w:lineRule="auto"/>
        <w:jc w:val="center"/>
        <w:rPr>
          <w:b/>
          <w:smallCaps/>
        </w:rPr>
      </w:pPr>
      <w:r w:rsidRPr="000C33BF">
        <w:rPr>
          <w:b/>
          <w:smallCaps/>
        </w:rPr>
        <w:t>и на плановый период 2020 и 2021 годов»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Тумэн)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0C33BF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0C33BF">
        <w:t>«</w:t>
      </w:r>
      <w:r w:rsidR="000C33BF" w:rsidRPr="000C33BF">
        <w:t>О внесении изменений в Закон Республики Саха (Якутия)</w:t>
      </w:r>
      <w:r w:rsidR="00D67122">
        <w:t xml:space="preserve"> </w:t>
      </w:r>
      <w:r w:rsidR="000C33BF" w:rsidRPr="000C33BF">
        <w:t xml:space="preserve">«О государственном бюджете Республики Саха (Якутия) </w:t>
      </w:r>
      <w:r w:rsidR="00D67122">
        <w:t xml:space="preserve">                  </w:t>
      </w:r>
      <w:r w:rsidR="000C33BF" w:rsidRPr="000C33BF">
        <w:t>на 2019 год и на плановый период 2020 и 2021 годов»</w:t>
      </w:r>
      <w:r w:rsidRPr="000C33BF">
        <w:t xml:space="preserve"> </w:t>
      </w:r>
      <w:r>
        <w:t>и направить его для подписания и обнародования Главе Республики Саха (Якутия).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 w:rsidRPr="000C33BF">
        <w:t>2. Рекомендовать Правительству Республики Саха (Якутия) (В.В.Солодов) при корректировке государственного бюджета Республики Саха (Якутия) на 2019 год и на плановый период 2020 и 2021 годов: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 w:rsidRPr="000C33BF">
        <w:t>1) рассмотреть вопрос об увеличении размера дотации на обеспечение сбалансированности бюджетов муниципальных районов (городских округов) Республики Саха (Якутия);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 w:rsidRPr="000C33BF">
        <w:t>2) провести анализ рекомендуемой заготовительной цены на сырое молоко, закупаемо</w:t>
      </w:r>
      <w:r w:rsidR="00ED1065">
        <w:t>е</w:t>
      </w:r>
      <w:r w:rsidRPr="000C33BF">
        <w:t xml:space="preserve"> для производства и переработки продукции скотоводства, и рассмотреть возможность повышения указанной цены при обоснованном увеличении фактических затрат сельскохозяйственных товаропроизводителей, в том числе на горюче-смазочные материалы, с учетом всех источников финансирования закупа сырого молока;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 w:rsidRPr="000C33BF">
        <w:t>3) рассмотреть вопрос о приоритетности финансирования строительства и капитального ремонта социальных объектов, расположенных в северных и арктических улусах (районах) Республики Саха (Якутия) и включенных в соответствующие государственные программы Республики Саха (Якутия);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 w:rsidRPr="000C33BF">
        <w:t xml:space="preserve">4) предусмотреть дополнительные бюджетные ассигнования на финансирование мероприятия «Государственная поддержка граждан, пострадавших от недобросовестных </w:t>
      </w:r>
      <w:r w:rsidRPr="000C33BF">
        <w:lastRenderedPageBreak/>
        <w:t>застройщиков жилья» государственной программы Республики Саха (Якутия)  «Обеспечение качественным жильем и повышение качества жилищно-коммунальных услуг на 2018</w:t>
      </w:r>
      <w:r w:rsidR="00ED1065">
        <w:t>–</w:t>
      </w:r>
      <w:r w:rsidRPr="000C33BF">
        <w:t>2022 годы»;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 w:rsidRPr="000C33BF">
        <w:t xml:space="preserve">5) во втором квартале 2019 года провести совместную работу с народными депутатами Республики Саха (Якутия), поправки которых к проекту закона Республики Саха (Якутия) «О внесении изменений в Закон Республики Саха (Якутия) </w:t>
      </w:r>
      <w:r w:rsidR="00D67122">
        <w:t xml:space="preserve">                                 </w:t>
      </w:r>
      <w:r w:rsidRPr="000C33BF">
        <w:t>«О государственном бюджете Республики Саха (Якутия) на 2019 год и на плановый период 2020 и 2021 годов» были отклонены или сняты по предложению Правительства Республики Саха (Якутия). По итогам указанной работы принять решения о возможности  учета указанных поправок при следующих корректировках государственного бюджета Республики Саха (Якутия), а также разработать и предложить Государственному Собранию (Ил Тумэн) Республики Саха (Якутия) действенный механизм реализации депутатских наказов.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 w:rsidRPr="000C33BF">
        <w:t xml:space="preserve">3. Рекомендовать Главе Республики Саха (Якутия) (А.С.Николаев) внести </w:t>
      </w:r>
      <w:r w:rsidR="00D67122">
        <w:t xml:space="preserve">                           </w:t>
      </w:r>
      <w:r w:rsidRPr="000C33BF">
        <w:t xml:space="preserve">в июне 2019 года на рассмотрение Государственного Собрания (Ил Тумэн) Республики Саха (Якутия) проект закона Республики Саха (Якутия) «О внесении изменений </w:t>
      </w:r>
      <w:r w:rsidR="00D67122">
        <w:t xml:space="preserve">                           </w:t>
      </w:r>
      <w:r w:rsidRPr="000C33BF">
        <w:t>в Закон Республики Саха (Якутия) «О государственном бюджете Республики Саха (Якутия)</w:t>
      </w:r>
      <w:r w:rsidR="00D67122">
        <w:t xml:space="preserve"> </w:t>
      </w:r>
      <w:r w:rsidRPr="000C33BF">
        <w:t>на 2019 год и на плановый период 2020 и 2021 годов», предусматривающий расходы государственного бюджета Республики Саха (Якутия) на финансирование государственного заказа Республики Саха (Якутия) на целевую подготовку кадров в высших учебных заведениях, расположенных на территории Республики Саха (Якутия).</w:t>
      </w:r>
    </w:p>
    <w:p w:rsidR="000C33BF" w:rsidRPr="000C33BF" w:rsidRDefault="000C33BF" w:rsidP="000C33BF">
      <w:pPr>
        <w:spacing w:line="360" w:lineRule="auto"/>
        <w:ind w:firstLine="709"/>
        <w:jc w:val="both"/>
      </w:pPr>
      <w:r>
        <w:t>4</w:t>
      </w:r>
      <w:r w:rsidRPr="000C33BF">
        <w:t xml:space="preserve">. Отметить положительную работу Правительства Республики Саха (Якутия) </w:t>
      </w:r>
      <w:r w:rsidR="00D67122">
        <w:t xml:space="preserve">                  </w:t>
      </w:r>
      <w:r w:rsidRPr="000C33BF">
        <w:t xml:space="preserve">по снижению верхнего предела государственного долга Республики Саха (Якутия) </w:t>
      </w:r>
      <w:r w:rsidR="00D67122">
        <w:t xml:space="preserve">                      </w:t>
      </w:r>
      <w:r w:rsidRPr="000C33BF">
        <w:t>на 1 181,0</w:t>
      </w:r>
      <w:bookmarkStart w:id="0" w:name="_GoBack"/>
      <w:bookmarkEnd w:id="0"/>
      <w:r w:rsidRPr="000C33BF">
        <w:t xml:space="preserve"> млн</w:t>
      </w:r>
      <w:r w:rsidR="00ED1065">
        <w:t xml:space="preserve"> рублей</w:t>
      </w:r>
      <w:r w:rsidRPr="000C33BF">
        <w:t xml:space="preserve"> на 2019 год и </w:t>
      </w:r>
      <w:r w:rsidR="00ED1065">
        <w:t xml:space="preserve">на </w:t>
      </w:r>
      <w:r w:rsidRPr="000C33BF">
        <w:t>плановый период 2020 и 2021 годов и рекомендовать продолжить работу в данном направлении.</w:t>
      </w:r>
    </w:p>
    <w:p w:rsidR="007B61A0" w:rsidRDefault="000C33BF" w:rsidP="007B61A0">
      <w:pPr>
        <w:spacing w:line="360" w:lineRule="auto"/>
        <w:ind w:firstLine="709"/>
        <w:jc w:val="both"/>
      </w:pPr>
      <w:r>
        <w:t>5</w:t>
      </w:r>
      <w:r w:rsidR="007B61A0">
        <w:t>. Опубликовать настоящее постановление в республиканских газетах «Якутия», «Саха сирэ» и «Ил Тумэн».</w:t>
      </w:r>
    </w:p>
    <w:p w:rsidR="007B61A0" w:rsidRDefault="000C33BF" w:rsidP="007B61A0">
      <w:pPr>
        <w:spacing w:line="360" w:lineRule="auto"/>
        <w:ind w:firstLine="709"/>
        <w:jc w:val="both"/>
      </w:pPr>
      <w:r>
        <w:t>6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>(Ил Тумэн)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г.Якутск, </w:t>
      </w:r>
      <w:r w:rsidR="009D6FB1">
        <w:rPr>
          <w:i/>
        </w:rPr>
        <w:t>21 марта 2019 года</w:t>
      </w:r>
    </w:p>
    <w:p w:rsidR="007B68F8" w:rsidRDefault="00F1715D" w:rsidP="007B61A0">
      <w:pPr>
        <w:spacing w:line="360" w:lineRule="auto"/>
        <w:ind w:firstLine="709"/>
        <w:jc w:val="both"/>
      </w:pPr>
      <w:r w:rsidRPr="00F1715D">
        <w:rPr>
          <w:i/>
        </w:rPr>
        <w:t xml:space="preserve">     </w:t>
      </w:r>
      <w:r w:rsidR="009D6FB1">
        <w:rPr>
          <w:i/>
        </w:rPr>
        <w:t xml:space="preserve">     </w:t>
      </w:r>
      <w:r w:rsidRPr="00F1715D">
        <w:rPr>
          <w:i/>
        </w:rPr>
        <w:t xml:space="preserve">   З № </w:t>
      </w:r>
      <w:r w:rsidR="009D6FB1">
        <w:rPr>
          <w:i/>
        </w:rPr>
        <w:t>112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sectPr w:rsidR="007B68F8" w:rsidSect="00D6712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8BD" w:rsidRDefault="002778BD" w:rsidP="00D67122">
      <w:r>
        <w:separator/>
      </w:r>
    </w:p>
  </w:endnote>
  <w:endnote w:type="continuationSeparator" w:id="0">
    <w:p w:rsidR="002778BD" w:rsidRDefault="002778BD" w:rsidP="00D6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8BD" w:rsidRDefault="002778BD" w:rsidP="00D67122">
      <w:r>
        <w:separator/>
      </w:r>
    </w:p>
  </w:footnote>
  <w:footnote w:type="continuationSeparator" w:id="0">
    <w:p w:rsidR="002778BD" w:rsidRDefault="002778BD" w:rsidP="00D67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22" w:rsidRDefault="00D6712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043B5">
      <w:rPr>
        <w:noProof/>
      </w:rPr>
      <w:t>2</w:t>
    </w:r>
    <w:r>
      <w:fldChar w:fldCharType="end"/>
    </w:r>
  </w:p>
  <w:p w:rsidR="00D67122" w:rsidRDefault="00D671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BF"/>
    <w:rsid w:val="000043B5"/>
    <w:rsid w:val="0003475D"/>
    <w:rsid w:val="00067523"/>
    <w:rsid w:val="000C33BF"/>
    <w:rsid w:val="001369BA"/>
    <w:rsid w:val="001D73C2"/>
    <w:rsid w:val="0026222D"/>
    <w:rsid w:val="002778BD"/>
    <w:rsid w:val="004C7741"/>
    <w:rsid w:val="004C7798"/>
    <w:rsid w:val="00540B12"/>
    <w:rsid w:val="005A1EBF"/>
    <w:rsid w:val="00637FFD"/>
    <w:rsid w:val="006F25A5"/>
    <w:rsid w:val="0070788D"/>
    <w:rsid w:val="007B61A0"/>
    <w:rsid w:val="007B68F8"/>
    <w:rsid w:val="008209F0"/>
    <w:rsid w:val="009D6FB1"/>
    <w:rsid w:val="00A237B1"/>
    <w:rsid w:val="00A80E88"/>
    <w:rsid w:val="00D67122"/>
    <w:rsid w:val="00E623FB"/>
    <w:rsid w:val="00ED1065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67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67122"/>
    <w:rPr>
      <w:sz w:val="24"/>
      <w:szCs w:val="24"/>
    </w:rPr>
  </w:style>
  <w:style w:type="paragraph" w:styleId="a7">
    <w:name w:val="footer"/>
    <w:basedOn w:val="a"/>
    <w:link w:val="a8"/>
    <w:rsid w:val="00D67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671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6E50-568C-4844-A3F9-881EB05C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2019-03-22T02:18:00Z</cp:lastPrinted>
  <dcterms:created xsi:type="dcterms:W3CDTF">2019-03-22T01:53:00Z</dcterms:created>
  <dcterms:modified xsi:type="dcterms:W3CDTF">2019-03-23T08:15:00Z</dcterms:modified>
</cp:coreProperties>
</file>