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A1" w:rsidRPr="00351839" w:rsidRDefault="001E73A1" w:rsidP="00351839">
      <w:pPr>
        <w:ind w:firstLine="0"/>
        <w:jc w:val="right"/>
        <w:outlineLvl w:val="0"/>
        <w:rPr>
          <w:rFonts w:eastAsia="Times New Roman"/>
          <w:i/>
          <w:iCs/>
          <w:szCs w:val="24"/>
          <w:lang w:eastAsia="ru-RU"/>
        </w:rPr>
      </w:pPr>
      <w:bookmarkStart w:id="0" w:name="_GoBack"/>
      <w:bookmarkEnd w:id="0"/>
      <w:r w:rsidRPr="00351839">
        <w:rPr>
          <w:rFonts w:eastAsia="Times New Roman"/>
          <w:i/>
          <w:iCs/>
          <w:szCs w:val="24"/>
          <w:lang w:eastAsia="ru-RU"/>
        </w:rPr>
        <w:t>Приложение</w:t>
      </w:r>
    </w:p>
    <w:p w:rsidR="001E73A1" w:rsidRPr="00351839" w:rsidRDefault="001E73A1" w:rsidP="00351839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351839">
        <w:rPr>
          <w:rFonts w:eastAsia="Times New Roman"/>
          <w:i/>
          <w:iCs/>
          <w:szCs w:val="24"/>
          <w:lang w:eastAsia="ru-RU"/>
        </w:rPr>
        <w:t xml:space="preserve">к постановлению Государственного Собрания </w:t>
      </w:r>
    </w:p>
    <w:p w:rsidR="001E73A1" w:rsidRPr="00351839" w:rsidRDefault="001E73A1" w:rsidP="00351839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351839">
        <w:rPr>
          <w:rFonts w:eastAsia="Times New Roman"/>
          <w:i/>
          <w:iCs/>
          <w:szCs w:val="24"/>
          <w:lang w:eastAsia="ru-RU"/>
        </w:rPr>
        <w:t xml:space="preserve">(Ил Тумэн) Республики Саха (Якутия) </w:t>
      </w:r>
    </w:p>
    <w:p w:rsidR="001E73A1" w:rsidRPr="00351839" w:rsidRDefault="001E73A1" w:rsidP="00351839">
      <w:pPr>
        <w:ind w:firstLine="0"/>
        <w:jc w:val="right"/>
        <w:rPr>
          <w:rFonts w:eastAsia="Times New Roman"/>
          <w:i/>
          <w:iCs/>
          <w:szCs w:val="24"/>
          <w:lang w:eastAsia="ru-RU"/>
        </w:rPr>
      </w:pPr>
      <w:r w:rsidRPr="00351839">
        <w:rPr>
          <w:rFonts w:eastAsia="Times New Roman"/>
          <w:i/>
          <w:iCs/>
          <w:szCs w:val="24"/>
          <w:lang w:eastAsia="ru-RU"/>
        </w:rPr>
        <w:t xml:space="preserve">от </w:t>
      </w:r>
      <w:r w:rsidR="00351839" w:rsidRPr="00351839">
        <w:rPr>
          <w:rFonts w:eastAsia="Times New Roman"/>
          <w:i/>
          <w:iCs/>
          <w:szCs w:val="24"/>
          <w:lang w:eastAsia="ru-RU"/>
        </w:rPr>
        <w:t>19</w:t>
      </w:r>
      <w:r w:rsidRPr="00351839">
        <w:rPr>
          <w:rFonts w:eastAsia="Times New Roman"/>
          <w:i/>
          <w:iCs/>
          <w:szCs w:val="24"/>
          <w:lang w:eastAsia="ru-RU"/>
        </w:rPr>
        <w:t xml:space="preserve"> декабря 2018 года ГС № </w:t>
      </w:r>
      <w:r w:rsidR="00351839" w:rsidRPr="00351839">
        <w:rPr>
          <w:rFonts w:eastAsia="Times New Roman"/>
          <w:i/>
          <w:iCs/>
          <w:szCs w:val="24"/>
          <w:lang w:eastAsia="ru-RU"/>
        </w:rPr>
        <w:t>86</w:t>
      </w:r>
      <w:r w:rsidRPr="00351839">
        <w:rPr>
          <w:rFonts w:eastAsia="Times New Roman"/>
          <w:i/>
          <w:iCs/>
          <w:szCs w:val="24"/>
          <w:lang w:eastAsia="ru-RU"/>
        </w:rPr>
        <w:t>-</w:t>
      </w:r>
      <w:r w:rsidRPr="00351839">
        <w:rPr>
          <w:rFonts w:eastAsia="Times New Roman"/>
          <w:i/>
          <w:iCs/>
          <w:szCs w:val="24"/>
          <w:lang w:val="en-US" w:eastAsia="ru-RU"/>
        </w:rPr>
        <w:t>V</w:t>
      </w:r>
    </w:p>
    <w:p w:rsidR="001E73A1" w:rsidRPr="00351839" w:rsidRDefault="001E73A1" w:rsidP="00351839">
      <w:pPr>
        <w:ind w:firstLine="0"/>
        <w:outlineLvl w:val="0"/>
        <w:rPr>
          <w:rFonts w:eastAsia="Times New Roman"/>
          <w:b/>
          <w:bCs/>
          <w:smallCaps/>
          <w:szCs w:val="24"/>
          <w:lang w:eastAsia="ru-RU"/>
        </w:rPr>
      </w:pPr>
    </w:p>
    <w:p w:rsidR="001E73A1" w:rsidRPr="00351839" w:rsidRDefault="001E73A1" w:rsidP="00351839">
      <w:pPr>
        <w:ind w:firstLine="0"/>
        <w:jc w:val="center"/>
        <w:outlineLvl w:val="0"/>
        <w:rPr>
          <w:rFonts w:eastAsia="Times New Roman"/>
          <w:b/>
          <w:bCs/>
          <w:smallCaps/>
          <w:szCs w:val="24"/>
          <w:lang w:eastAsia="ru-RU"/>
        </w:rPr>
      </w:pPr>
      <w:r w:rsidRPr="00351839">
        <w:rPr>
          <w:rFonts w:eastAsia="Times New Roman"/>
          <w:b/>
          <w:bCs/>
          <w:smallCaps/>
          <w:szCs w:val="24"/>
          <w:lang w:eastAsia="ru-RU"/>
        </w:rPr>
        <w:t>Примерная программа</w:t>
      </w:r>
    </w:p>
    <w:p w:rsidR="001E73A1" w:rsidRPr="00351839" w:rsidRDefault="001E73A1" w:rsidP="00351839">
      <w:pPr>
        <w:ind w:firstLine="0"/>
        <w:jc w:val="center"/>
        <w:outlineLvl w:val="0"/>
        <w:rPr>
          <w:rFonts w:eastAsia="Times New Roman"/>
          <w:b/>
          <w:bCs/>
          <w:smallCaps/>
          <w:szCs w:val="24"/>
          <w:lang w:eastAsia="ru-RU"/>
        </w:rPr>
      </w:pPr>
      <w:r w:rsidRPr="00351839">
        <w:rPr>
          <w:rFonts w:eastAsia="Times New Roman"/>
          <w:b/>
          <w:bCs/>
          <w:smallCaps/>
          <w:szCs w:val="24"/>
          <w:lang w:eastAsia="ru-RU"/>
        </w:rPr>
        <w:t>деятельности Государственного Собрания  (Ил Тумэн)</w:t>
      </w:r>
    </w:p>
    <w:p w:rsidR="001E73A1" w:rsidRPr="00351839" w:rsidRDefault="001E73A1" w:rsidP="00351839">
      <w:pPr>
        <w:ind w:firstLine="0"/>
        <w:jc w:val="center"/>
        <w:outlineLvl w:val="0"/>
        <w:rPr>
          <w:rFonts w:eastAsia="Times New Roman"/>
          <w:b/>
          <w:bCs/>
          <w:smallCaps/>
          <w:szCs w:val="24"/>
          <w:lang w:eastAsia="ru-RU"/>
        </w:rPr>
      </w:pPr>
      <w:r w:rsidRPr="00351839">
        <w:rPr>
          <w:rFonts w:eastAsia="Times New Roman"/>
          <w:b/>
          <w:bCs/>
          <w:smallCaps/>
          <w:szCs w:val="24"/>
          <w:lang w:eastAsia="ru-RU"/>
        </w:rPr>
        <w:t>Республики Саха (Якутия) на весеннюю сессию 2019 года</w:t>
      </w:r>
    </w:p>
    <w:p w:rsidR="001E73A1" w:rsidRDefault="00351839" w:rsidP="00351839">
      <w:pPr>
        <w:spacing w:before="120" w:after="120"/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  <w:r>
        <w:rPr>
          <w:rFonts w:eastAsia="Times New Roman"/>
          <w:b/>
          <w:bCs/>
          <w:smallCaps/>
          <w:szCs w:val="24"/>
          <w:lang w:val="en-US" w:eastAsia="ru-RU"/>
        </w:rPr>
        <w:t>I</w:t>
      </w:r>
      <w:r>
        <w:rPr>
          <w:rFonts w:eastAsia="Times New Roman"/>
          <w:b/>
          <w:bCs/>
          <w:smallCaps/>
          <w:szCs w:val="24"/>
          <w:lang w:eastAsia="ru-RU"/>
        </w:rPr>
        <w:t xml:space="preserve">. </w:t>
      </w:r>
      <w:r w:rsidR="001E73A1" w:rsidRPr="00351839">
        <w:rPr>
          <w:rFonts w:eastAsia="Times New Roman"/>
          <w:b/>
          <w:bCs/>
          <w:smallCaps/>
          <w:szCs w:val="24"/>
          <w:lang w:eastAsia="ru-RU"/>
        </w:rPr>
        <w:t>Нормотворческая деятельность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2410"/>
        <w:gridCol w:w="2268"/>
        <w:gridCol w:w="2268"/>
      </w:tblGrid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проекта</w:t>
            </w:r>
          </w:p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нормативного правового акта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Субъект права законодательной инициативы, инициатор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Плановый срок рассмотрения субъектом права законодательной инициативы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Плановый срок рассмотрения</w:t>
            </w:r>
          </w:p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Государственным Собранием</w:t>
            </w:r>
          </w:p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(Ил Тумэн) Республики Саха (Якутия)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  <w:vAlign w:val="center"/>
          </w:tcPr>
          <w:p w:rsidR="001E73A1" w:rsidRPr="00351839" w:rsidRDefault="001E73A1" w:rsidP="00351839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1. Постоянный комитет по государственному строительству и законодательству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государственных должностях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(второе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Кодекс Республики Саха (Якутия) об административных правонарушениях (первое чтение)</w:t>
            </w:r>
          </w:p>
        </w:tc>
        <w:tc>
          <w:tcPr>
            <w:tcW w:w="2410" w:type="dxa"/>
          </w:tcPr>
          <w:p w:rsidR="001E73A1" w:rsidRPr="00351839" w:rsidRDefault="001E73A1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народный депутат Республики Саха </w:t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(Якутия)</w:t>
            </w:r>
            <w:r w:rsidR="00EE621A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51839">
              <w:rPr>
                <w:rFonts w:eastAsia="Times New Roman"/>
                <w:szCs w:val="24"/>
                <w:lang w:eastAsia="ru-RU"/>
              </w:rPr>
              <w:t>П.П.</w:t>
            </w:r>
            <w:r w:rsidRPr="00351839">
              <w:rPr>
                <w:rFonts w:eastAsia="Times New Roman"/>
                <w:szCs w:val="24"/>
                <w:lang w:eastAsia="ru-RU"/>
              </w:rPr>
              <w:t>Петров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порядке согласования кандидатуры для назначения на должность Прокурора Республики Саха (Якутия) (второе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статью 5 Конституционного </w:t>
            </w:r>
            <w:r w:rsidR="00351839">
              <w:rPr>
                <w:rFonts w:eastAsia="Times New Roman"/>
                <w:szCs w:val="24"/>
                <w:lang w:eastAsia="ru-RU"/>
              </w:rPr>
              <w:t>з</w:t>
            </w:r>
            <w:r w:rsidRPr="00351839">
              <w:rPr>
                <w:rFonts w:eastAsia="Times New Roman"/>
                <w:szCs w:val="24"/>
                <w:lang w:eastAsia="ru-RU"/>
              </w:rPr>
              <w:t>акона Республики Саха (Якутия) «О Государственном Собрании (Ил Тумэн) Республики Саха (Якутия)» (в части увеличения числа постоянных комитетов</w:t>
            </w:r>
            <w:r w:rsidR="00351839">
              <w:rPr>
                <w:rFonts w:eastAsia="Times New Roman"/>
                <w:szCs w:val="24"/>
                <w:lang w:eastAsia="ru-RU"/>
              </w:rPr>
              <w:t>)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 xml:space="preserve">В.Н.Губарев,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И.И.Григорьев, Ю.И.Григорьев, П.Р.Аммосов,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 xml:space="preserve">С.А.Афанасьев,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 xml:space="preserve">Е.Р.Кожухов,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 xml:space="preserve">В.С.Макаров,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 xml:space="preserve">С.И.Никитин,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С.А.Никонов,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 xml:space="preserve">О.А.Пустовой,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 xml:space="preserve">И.И.Романов, </w:t>
            </w:r>
          </w:p>
          <w:p w:rsidR="001E73A1" w:rsidRPr="00351839" w:rsidRDefault="001E73A1" w:rsidP="00004A4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</w:rPr>
              <w:t>Р.В.Солнышкина, С.В.Филиппов, С</w:t>
            </w:r>
            <w:r w:rsidR="00004A4A">
              <w:rPr>
                <w:rFonts w:eastAsia="Times New Roman"/>
                <w:szCs w:val="24"/>
              </w:rPr>
              <w:t>.</w:t>
            </w:r>
            <w:r w:rsidRPr="00351839">
              <w:rPr>
                <w:rFonts w:eastAsia="Times New Roman"/>
                <w:szCs w:val="24"/>
              </w:rPr>
              <w:t>Б</w:t>
            </w:r>
            <w:r w:rsidR="00004A4A">
              <w:rPr>
                <w:rFonts w:eastAsia="Times New Roman"/>
                <w:szCs w:val="24"/>
              </w:rPr>
              <w:t>.</w:t>
            </w:r>
            <w:r w:rsidR="00004A4A" w:rsidRPr="00351839">
              <w:rPr>
                <w:rFonts w:eastAsia="Times New Roman"/>
                <w:szCs w:val="24"/>
              </w:rPr>
              <w:t>Мыраан</w:t>
            </w:r>
            <w:r w:rsidRPr="00351839">
              <w:rPr>
                <w:rFonts w:eastAsia="Times New Roman"/>
                <w:szCs w:val="24"/>
              </w:rPr>
              <w:t xml:space="preserve">, М.И.Эверстов 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статью 5 Конституционного </w:t>
            </w:r>
            <w:r w:rsidR="00351839">
              <w:rPr>
                <w:rFonts w:eastAsia="Times New Roman"/>
                <w:szCs w:val="24"/>
                <w:lang w:eastAsia="ru-RU"/>
              </w:rPr>
              <w:t>з</w:t>
            </w:r>
            <w:r w:rsidRPr="00351839">
              <w:rPr>
                <w:rFonts w:eastAsia="Times New Roman"/>
                <w:szCs w:val="24"/>
                <w:lang w:eastAsia="ru-RU"/>
              </w:rPr>
              <w:t>акона Республики Саха (Якутия) «О Государственном Собрании (Ил Тумэн) Республики Саха (Якутия)» (в части исключения слов «постоянный представитель Государственного Собрания (Ил Тумэн) в Федеральном Собрании Российской Федерации»</w:t>
            </w:r>
            <w:r w:rsidR="00351839">
              <w:rPr>
                <w:rFonts w:eastAsia="Times New Roman"/>
                <w:szCs w:val="24"/>
                <w:lang w:eastAsia="ru-RU"/>
              </w:rPr>
              <w:t>)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iCs/>
                <w:szCs w:val="24"/>
                <w:lang w:eastAsia="ru-RU"/>
              </w:rPr>
            </w:pPr>
            <w:r w:rsidRPr="00351839">
              <w:rPr>
                <w:rFonts w:eastAsia="Times New Roman"/>
                <w:iCs/>
                <w:szCs w:val="24"/>
                <w:lang w:eastAsia="ru-RU"/>
              </w:rPr>
              <w:t xml:space="preserve">Д.А.Семенов,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iCs/>
                <w:szCs w:val="24"/>
                <w:lang w:eastAsia="ru-RU"/>
              </w:rPr>
            </w:pPr>
            <w:r w:rsidRPr="00351839">
              <w:rPr>
                <w:rFonts w:eastAsia="Times New Roman"/>
                <w:iCs/>
                <w:szCs w:val="24"/>
                <w:lang w:eastAsia="ru-RU"/>
              </w:rPr>
              <w:t xml:space="preserve">В.Н.Губарев,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iCs/>
                <w:szCs w:val="24"/>
                <w:lang w:eastAsia="ru-RU"/>
              </w:rPr>
              <w:t xml:space="preserve">Е.Х.Голомарева, А.Ю.Николаев 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статью 14 Конституционного </w:t>
            </w:r>
            <w:r w:rsidR="00351839">
              <w:rPr>
                <w:rFonts w:eastAsia="Times New Roman"/>
                <w:szCs w:val="24"/>
                <w:lang w:eastAsia="ru-RU"/>
              </w:rPr>
              <w:t>з</w:t>
            </w:r>
            <w:r w:rsidRPr="00351839">
              <w:rPr>
                <w:rFonts w:eastAsia="Times New Roman"/>
                <w:szCs w:val="24"/>
                <w:lang w:eastAsia="ru-RU"/>
              </w:rPr>
              <w:t>акона Республики Саха (Якутия) «О Государственном Собрании (Ил Тумэн) Республики Саха (Якутия)» (первое чтение)</w:t>
            </w:r>
          </w:p>
        </w:tc>
        <w:tc>
          <w:tcPr>
            <w:tcW w:w="2410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С.А.Афанасьев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профилактике правонарушений в Республике Саха (Якутия)</w:t>
            </w:r>
            <w:r w:rsidR="00351839"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Кодекс Республики Саха (Якутия) об административных правонарушениях (первое чтение)</w:t>
            </w:r>
          </w:p>
        </w:tc>
        <w:tc>
          <w:tcPr>
            <w:tcW w:w="2410" w:type="dxa"/>
            <w:shd w:val="clear" w:color="auto" w:fill="FFFFFF"/>
          </w:tcPr>
          <w:p w:rsidR="00351839" w:rsidRPr="00351839" w:rsidRDefault="001E73A1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государственной гражданской службе Республики Саха (Якутия)</w:t>
            </w:r>
            <w:r w:rsidR="00351839"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  <w:shd w:val="clear" w:color="auto" w:fill="FFFFFF"/>
          </w:tcPr>
          <w:p w:rsidR="00EE621A" w:rsidRPr="00351839" w:rsidRDefault="001E73A1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народные депутаты Республики Саха (Якутия) 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7513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противодействии коррупции в Республике Саха (Якутия)</w:t>
            </w:r>
            <w:r w:rsidR="00351839"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(первое чтение)</w:t>
            </w:r>
          </w:p>
        </w:tc>
        <w:tc>
          <w:tcPr>
            <w:tcW w:w="2410" w:type="dxa"/>
            <w:shd w:val="clear" w:color="auto" w:fill="FFFFFF"/>
          </w:tcPr>
          <w:p w:rsidR="00EE621A" w:rsidRPr="00351839" w:rsidRDefault="001E73A1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 xml:space="preserve">народные депутаты Республики Саха </w:t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 xml:space="preserve">(Якутия) 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268" w:type="dxa"/>
            <w:shd w:val="clear" w:color="auto" w:fill="FFFFFF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351839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2. Постоянный комитет по вопросам местного самоуправления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наделении </w:t>
            </w:r>
            <w:r w:rsidRPr="00351839">
              <w:rPr>
                <w:rFonts w:eastAsia="Times New Roman"/>
                <w:bCs/>
                <w:szCs w:val="24"/>
                <w:lang w:eastAsia="ru-RU"/>
              </w:rPr>
              <w:t>Ламынхинского наслега Кобяйского улуса (района) Республики Саха (Якутия) статусом «эвенский»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(Ил Тумэн)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Саха (Якутия)»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(второе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1E73A1" w:rsidRPr="00351839" w:rsidRDefault="00351839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В.А.</w:t>
            </w:r>
            <w:r w:rsidR="001E73A1" w:rsidRPr="00351839">
              <w:rPr>
                <w:rFonts w:eastAsia="Times New Roman"/>
                <w:szCs w:val="24"/>
                <w:lang w:eastAsia="ru-RU"/>
              </w:rPr>
              <w:t>Местников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1E73A1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статьи 2 и 4 Закона Республики Саха (Якутия)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Саха (Якутия)» и статьи 4 и 7 Закона Республики Саха (Якутия) «О пенсии за выслугу лет лицам, замещавшим муниципальные должности и должности муниципальной службы в Республике Саха (Якутия)» (второе чтение)</w:t>
            </w:r>
          </w:p>
          <w:p w:rsidR="00EE621A" w:rsidRPr="00351839" w:rsidRDefault="00EE621A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513" w:type="dxa"/>
          </w:tcPr>
          <w:p w:rsidR="001E73A1" w:rsidRPr="00351839" w:rsidRDefault="001E73A1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прекращении осуществления отдельными органами местного самоуправления муниципальных образований Республики Саха</w:t>
            </w:r>
            <w:r w:rsidR="0035183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(Якутия) переданных им отдельных государственных полномочий по государственной регистрации актов гражданского состояния и о внесении изменений в Закон Республики Саха (Якутия) «О наделении органов местного самоуправления городского округа, городских и сельских поселений Республики Саха</w:t>
            </w:r>
            <w:r w:rsidR="00EE621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(Якутия) отдельными государственными полномочиями на государственную регистрацию актов гражданского состояния»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</w:t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 местном самоуправлении в Республике Саха (Якутия)»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В.А.Местников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351839">
            <w:pPr>
              <w:spacing w:before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3. Постоянный комитет по бюджету, финансам, налоговой и ценовой политике,</w:t>
            </w:r>
          </w:p>
          <w:p w:rsidR="001E73A1" w:rsidRPr="00351839" w:rsidRDefault="001E73A1" w:rsidP="00351839">
            <w:pPr>
              <w:spacing w:after="120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вопросам собственности и приватизации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бюджетном устройстве и бюджетном процессе в Республике Саха (Якутия)»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Ю.М.Николаев, Г.Н.Алексеев, Н.Ф.Захарова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Об отчете о деятельности Счетной палаты Республики Саха (Якутия) за 2018 год</w:t>
            </w:r>
          </w:p>
        </w:tc>
        <w:tc>
          <w:tcPr>
            <w:tcW w:w="2410" w:type="dxa"/>
          </w:tcPr>
          <w:p w:rsid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</w:p>
          <w:p w:rsidR="001E73A1" w:rsidRPr="00351839" w:rsidRDefault="001E73A1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(Ил Тумэн)</w:t>
            </w:r>
            <w:r w:rsidR="00EE621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Об отчете о результатах приватизации государственного имущества Республики Саха (Якутия) за 2018 год</w:t>
            </w:r>
          </w:p>
        </w:tc>
        <w:tc>
          <w:tcPr>
            <w:tcW w:w="2410" w:type="dxa"/>
          </w:tcPr>
          <w:p w:rsid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(Ил Тумэн)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Об утверждении отчета об исполнении государственного бюджета Республики Саха (Якутия) за 2018 год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июнь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1E73A1" w:rsidRPr="00351839" w:rsidRDefault="001E73A1" w:rsidP="00004A4A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Об утверждении отчета об исполнении бюджета Территориального фонда обязательного медицинского страхования Республики Саха (Якутия) </w:t>
            </w:r>
            <w:r w:rsidR="00004A4A">
              <w:rPr>
                <w:rFonts w:eastAsia="Times New Roman"/>
                <w:szCs w:val="24"/>
                <w:lang w:eastAsia="ru-RU"/>
              </w:rPr>
              <w:t>за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2018 год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</w:t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июнь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государственном бюджете Республики Саха (Якутия) на 2019 год и на плановый период 2020 и 2021 годов»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004A4A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="001E73A1" w:rsidRPr="00351839">
              <w:rPr>
                <w:rFonts w:eastAsia="Times New Roman"/>
                <w:szCs w:val="24"/>
                <w:lang w:eastAsia="ru-RU"/>
              </w:rPr>
              <w:t>о мере поступления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 бюджете Территориального фонда обязательного медицинского страхования Республики Саха (Якутия) на 2019 год и на плановый период 2020 и 20</w:t>
            </w:r>
            <w:r w:rsidR="00351839">
              <w:rPr>
                <w:rFonts w:eastAsia="Times New Roman"/>
                <w:szCs w:val="24"/>
                <w:lang w:eastAsia="ru-RU"/>
              </w:rPr>
              <w:t>2</w:t>
            </w: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  <w:r w:rsidR="0035183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годов»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</w:t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004A4A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="001E73A1" w:rsidRPr="00351839">
              <w:rPr>
                <w:rFonts w:eastAsia="Times New Roman"/>
                <w:szCs w:val="24"/>
                <w:lang w:eastAsia="ru-RU"/>
              </w:rPr>
              <w:t>о мере поступления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налоговой политике Республики Саха (Якутия)»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004A4A" w:rsidP="00351839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="001E73A1" w:rsidRPr="00351839">
              <w:rPr>
                <w:rFonts w:eastAsia="Times New Roman"/>
                <w:szCs w:val="24"/>
                <w:lang w:eastAsia="ru-RU"/>
              </w:rPr>
              <w:t>о мере поступления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351839">
            <w:pPr>
              <w:spacing w:before="120" w:after="12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4. Постоянный комитет по экономической, инвестиционной и промышленной политике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>«О промышленной политике в Республике Саха (Якутия)</w:t>
            </w:r>
            <w:r w:rsidR="00351839">
              <w:rPr>
                <w:rFonts w:eastAsia="Times New Roman"/>
                <w:color w:val="000000"/>
                <w:szCs w:val="24"/>
              </w:rPr>
              <w:t>»</w:t>
            </w:r>
            <w:r w:rsidRPr="00351839">
              <w:rPr>
                <w:rFonts w:eastAsia="Times New Roman"/>
                <w:color w:val="000000"/>
                <w:szCs w:val="24"/>
              </w:rPr>
              <w:t xml:space="preserve"> </w:t>
            </w:r>
            <w:r w:rsidR="00351839"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>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1E73A1" w:rsidRPr="00351839" w:rsidRDefault="00351839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второй </w:t>
            </w:r>
            <w:r w:rsidR="001E73A1" w:rsidRPr="00351839">
              <w:rPr>
                <w:rFonts w:eastAsia="Times New Roman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>О внесении изменений в статьи 13 и 14 Закона Республики Саха (Якутия) «О стратегическом планировании в Республике Саха (Якутия)»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1E73A1" w:rsidRPr="00351839" w:rsidRDefault="00351839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второй</w:t>
            </w:r>
            <w:r w:rsidR="001E73A1" w:rsidRPr="0035183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="001E73A1" w:rsidRPr="00351839">
              <w:rPr>
                <w:rFonts w:eastAsia="Times New Roman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>О внесении изменений в Закон Республики Саха (Якутия) «О защите населения и территорий республики от чрезвычайных ситуаций природного и техногенного характера»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 xml:space="preserve">В.Н.Федоров </w:t>
            </w:r>
          </w:p>
        </w:tc>
        <w:tc>
          <w:tcPr>
            <w:tcW w:w="2268" w:type="dxa"/>
          </w:tcPr>
          <w:p w:rsidR="001E73A1" w:rsidRPr="00351839" w:rsidRDefault="00351839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второй</w:t>
            </w:r>
            <w:r w:rsidR="001E73A1" w:rsidRPr="0035183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="001E73A1" w:rsidRPr="00351839">
              <w:rPr>
                <w:rFonts w:eastAsia="Times New Roman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 xml:space="preserve">О внесении изменений в Закон Республики Саха (Якутия) </w:t>
            </w:r>
            <w:r w:rsidR="00351839"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 xml:space="preserve">«О пожарной безопасности в Республике Саха (Якутия)» </w:t>
            </w:r>
            <w:r w:rsidR="00351839"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>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народный депутат Республики Саха (Якутия)</w:t>
            </w:r>
          </w:p>
          <w:p w:rsidR="001E73A1" w:rsidRPr="00351839" w:rsidRDefault="001E73A1" w:rsidP="00A30F6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FF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>В.Н.Федоров</w:t>
            </w:r>
          </w:p>
        </w:tc>
        <w:tc>
          <w:tcPr>
            <w:tcW w:w="2268" w:type="dxa"/>
          </w:tcPr>
          <w:p w:rsidR="001E73A1" w:rsidRPr="00351839" w:rsidRDefault="00351839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второй</w:t>
            </w:r>
            <w:r w:rsidR="001E73A1" w:rsidRPr="00351839">
              <w:rPr>
                <w:rFonts w:eastAsia="Times New Roman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1E73A1" w:rsidRPr="00351839" w:rsidRDefault="001E73A1" w:rsidP="00A30F6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 xml:space="preserve">О законодательной инициативе Государственного Собрания </w:t>
            </w:r>
            <w:r w:rsidR="00A30F68"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 xml:space="preserve">(Ил Тумэн)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изменения в </w:t>
            </w:r>
            <w:r w:rsidRPr="00351839">
              <w:rPr>
                <w:rFonts w:eastAsia="Times New Roman"/>
                <w:color w:val="000000"/>
                <w:szCs w:val="24"/>
              </w:rPr>
              <w:lastRenderedPageBreak/>
              <w:t>статью 7 Федерального закона «О рекламе»</w:t>
            </w:r>
          </w:p>
        </w:tc>
        <w:tc>
          <w:tcPr>
            <w:tcW w:w="2410" w:type="dxa"/>
          </w:tcPr>
          <w:p w:rsidR="00A30F68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 xml:space="preserve">Государственное Собрание </w:t>
            </w:r>
          </w:p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(Ил Тумэн) Республики Саха </w:t>
            </w: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(Якутия)</w:t>
            </w:r>
          </w:p>
        </w:tc>
        <w:tc>
          <w:tcPr>
            <w:tcW w:w="2268" w:type="dxa"/>
          </w:tcPr>
          <w:p w:rsidR="001E73A1" w:rsidRPr="00351839" w:rsidRDefault="00A30F68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второй</w:t>
            </w:r>
            <w:r w:rsidR="001E73A1" w:rsidRPr="0035183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="001E73A1" w:rsidRPr="00351839">
              <w:rPr>
                <w:rFonts w:eastAsia="Times New Roman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513" w:type="dxa"/>
          </w:tcPr>
          <w:p w:rsidR="001E73A1" w:rsidRPr="00351839" w:rsidRDefault="001E73A1" w:rsidP="00A30F6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</w:rPr>
              <w:t>О законодательной инициативе Государственного Собрания</w:t>
            </w:r>
            <w:r w:rsidR="00A30F68">
              <w:rPr>
                <w:rFonts w:eastAsia="Times New Roman"/>
                <w:color w:val="000000"/>
                <w:szCs w:val="24"/>
              </w:rPr>
              <w:br/>
            </w:r>
            <w:r w:rsidRPr="00351839">
              <w:rPr>
                <w:rFonts w:eastAsia="Times New Roman"/>
                <w:color w:val="000000"/>
                <w:szCs w:val="24"/>
              </w:rPr>
              <w:t>(Ил Тумэн)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изменения в Кодекс внутреннего водного транспорта Российской Федерации»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  <w:r w:rsidR="00A30F68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(Ил Тумэн) Республики Саха (Якутия)</w:t>
            </w:r>
          </w:p>
        </w:tc>
        <w:tc>
          <w:tcPr>
            <w:tcW w:w="2268" w:type="dxa"/>
          </w:tcPr>
          <w:p w:rsidR="001E73A1" w:rsidRPr="00351839" w:rsidRDefault="00A30F68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второй</w:t>
            </w:r>
            <w:r w:rsidR="001E73A1" w:rsidRPr="00A30F68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E73A1" w:rsidRPr="00351839">
              <w:rPr>
                <w:rFonts w:eastAsia="Times New Roman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A30F68">
            <w:pPr>
              <w:spacing w:before="120" w:after="12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5. Постоянный комитет по предпринимательству, туризму и развитию инфраструктуры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О полном запрете розничной продажи алкогольной продукции на территориях отдельных населенных пунктов муниципальных образований Республики Саха (Якутия) (первое чтение)</w:t>
            </w:r>
          </w:p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2410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представительные органы муниципальных образований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A30F68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«Об установлении дополнительных ограничений времени, условий и мест розничной продажи алкогольной продукции в Республике Саха (Якутия)» (второе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Об особом режиме завоза товаров (продукции) в населенные пункты Республики Саха (Якутия) для обеспечения жизнедеятельности населения (второе чтение)</w:t>
            </w:r>
          </w:p>
        </w:tc>
        <w:tc>
          <w:tcPr>
            <w:tcW w:w="2410" w:type="dxa"/>
          </w:tcPr>
          <w:p w:rsidR="001E73A1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  <w:p w:rsidR="00EE621A" w:rsidRPr="00351839" w:rsidRDefault="00EE621A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513" w:type="dxa"/>
          </w:tcPr>
          <w:p w:rsidR="001E73A1" w:rsidRPr="00351839" w:rsidRDefault="001E73A1" w:rsidP="00A30F6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О внесении изменений и дополнений в Закон Республики Саха (Якутия) «Об Уполномоченном по защите прав предпринимателей в Республике Саха (Якутия)»</w:t>
            </w:r>
            <w:r w:rsidRPr="00351839">
              <w:rPr>
                <w:rFonts w:eastAsia="Times New Roman"/>
                <w:szCs w:val="24"/>
              </w:rPr>
              <w:t xml:space="preserve"> (первое чтение)</w:t>
            </w:r>
          </w:p>
        </w:tc>
        <w:tc>
          <w:tcPr>
            <w:tcW w:w="2410" w:type="dxa"/>
          </w:tcPr>
          <w:p w:rsidR="001E73A1" w:rsidRPr="00351839" w:rsidRDefault="001E73A1" w:rsidP="00A30F6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народный депутат Республики Саха (Якутия) В.Н.Федоров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О полном запрете розничной продажи алкогольной продукции на территории муниципального образования «Тюгясирский наслег» Эвено-Бытантайского национального улуса (р</w:t>
            </w:r>
            <w:r w:rsidR="004231D2">
              <w:rPr>
                <w:rFonts w:eastAsia="Times New Roman"/>
                <w:color w:val="000000"/>
                <w:szCs w:val="24"/>
                <w:lang w:eastAsia="ru-RU"/>
              </w:rPr>
              <w:t>айона) Республики Саха (Якутия)</w:t>
            </w:r>
            <w:r w:rsidRPr="00351839">
              <w:rPr>
                <w:rFonts w:eastAsia="Times New Roman"/>
                <w:szCs w:val="24"/>
              </w:rPr>
              <w:t xml:space="preserve"> (первое чтение)</w:t>
            </w:r>
          </w:p>
        </w:tc>
        <w:tc>
          <w:tcPr>
            <w:tcW w:w="2410" w:type="dxa"/>
          </w:tcPr>
          <w:p w:rsidR="001E73A1" w:rsidRPr="00351839" w:rsidRDefault="001E73A1" w:rsidP="00A30F6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color w:val="000000"/>
                <w:szCs w:val="24"/>
                <w:lang w:eastAsia="ru-RU"/>
              </w:rPr>
              <w:t>наслежный Совет депутатов муниципального образования «Тюгясирский наслег» Эвено-Бытантайского национального улуса (района)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1E73A1" w:rsidRPr="00351839" w:rsidRDefault="001E73A1" w:rsidP="004231D2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 развитии малого и среднего предпринимательства в Республик</w:t>
            </w:r>
            <w:r w:rsidR="004231D2">
              <w:rPr>
                <w:rFonts w:eastAsia="Times New Roman"/>
                <w:szCs w:val="24"/>
                <w:lang w:eastAsia="ru-RU"/>
              </w:rPr>
              <w:t>е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Саха (Якутия)»</w:t>
            </w:r>
            <w:r w:rsidRPr="00351839">
              <w:rPr>
                <w:rFonts w:eastAsia="Times New Roman"/>
                <w:szCs w:val="24"/>
              </w:rPr>
              <w:t xml:space="preserve"> (первое чтение)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E73A1" w:rsidRPr="00351839" w:rsidRDefault="001E73A1" w:rsidP="00A30F6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704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A30F68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6. Постоянный комитет по строительству, жилищно-коммунальному хозяйству и энергетике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A30F68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«О градостроительной политике в Республике Саха (Якутия)» </w:t>
            </w:r>
            <w:r w:rsidR="00A30F68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 порядке определения границ прилегающих территорий в правилах благоустройства территорий муниципальных образований Республики Саха (Якутия)» (второе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статью 2 Закона Республики Саха (Якутия) «Об организации проведения капитального ремонта общего имущества в многоквартирных домах на территории Республики Саха (Якутия)»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A30F68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7. Постоянный комитет по здравоохранению, социальной защите, труду и занятости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48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A30F68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квотировании рабочих мест для трудоустройства граждан, испытывающих трудности в поиске работы, в Республике Саха (Якутия)</w:t>
            </w:r>
            <w:r w:rsidR="004231D2"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48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«Об охране здоровья населения в Республике Саха (Якутия)» (второе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A30F68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8. Постоянный комитет по селу и аграрной политике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О внесении изменений в Закон Республики Саха (Якутия) «О мерах государственной поддержки работников агропромышленного комплекса по санаторно-курортному лечению» (первое чтение)</w:t>
            </w:r>
          </w:p>
          <w:p w:rsidR="00EE621A" w:rsidRPr="00351839" w:rsidRDefault="00EE621A" w:rsidP="00351839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 xml:space="preserve">О внесении изменений в Закон Республики Саха (Якутия) </w:t>
            </w:r>
            <w:r w:rsidR="00A30F68">
              <w:rPr>
                <w:rFonts w:eastAsia="Times New Roman"/>
                <w:szCs w:val="24"/>
              </w:rPr>
              <w:br/>
            </w:r>
            <w:r w:rsidRPr="00351839">
              <w:rPr>
                <w:rFonts w:eastAsia="Times New Roman"/>
                <w:szCs w:val="24"/>
              </w:rPr>
              <w:t>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производства»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О внесении изменений в Закон Республики Саха (Якутия) «О развитии сельского хозяйства в Республике Саха (Якутия)»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О проекте</w:t>
            </w:r>
            <w:r w:rsidRPr="00351839">
              <w:rPr>
                <w:rFonts w:eastAsia="Times New Roman"/>
                <w:b/>
                <w:szCs w:val="24"/>
              </w:rPr>
              <w:t xml:space="preserve"> </w:t>
            </w:r>
            <w:r w:rsidRPr="00351839">
              <w:rPr>
                <w:rFonts w:eastAsia="Times New Roman"/>
                <w:szCs w:val="24"/>
              </w:rPr>
              <w:t>закона Республики Саха (Якутия) «Об отдельных мерах по обеспечению  качества и безопасности пищевых продуктов в Республике Саха (Якутия)»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A30F68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9. Постоянный комитет по земельным отношениям, природным ресурсам и экологии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Земельный кодекс Республики Саха (Якутия)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 Республики Саха (Якутия) «Об охоте и  о сохранении охотничьих ресурсов»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народный депутат Республики Саха (Якутия) </w:t>
            </w:r>
          </w:p>
          <w:p w:rsidR="001E73A1" w:rsidRPr="00351839" w:rsidRDefault="001E73A1" w:rsidP="00A30F68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В.М.Прокопьев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Об Экологическом кодексе Республики Саха (Якутия) </w:t>
            </w:r>
            <w:r w:rsidR="00A30F68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</w:rPr>
              <w:t xml:space="preserve">Правительство Республики Саха </w:t>
            </w:r>
            <w:r w:rsidRPr="00351839">
              <w:rPr>
                <w:rFonts w:eastAsia="Times New Roman"/>
                <w:szCs w:val="24"/>
              </w:rPr>
              <w:lastRenderedPageBreak/>
              <w:t>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lastRenderedPageBreak/>
              <w:t>апрель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июнь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A30F68">
            <w:pPr>
              <w:spacing w:before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10. Постоянный комитет по науке, образованию, культуре, средствам</w:t>
            </w:r>
          </w:p>
          <w:p w:rsidR="001E73A1" w:rsidRPr="00351839" w:rsidRDefault="001E73A1" w:rsidP="00A30F68">
            <w:pPr>
              <w:spacing w:after="120"/>
              <w:ind w:firstLine="0"/>
              <w:jc w:val="center"/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массовой информации и делам общественных организаций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</w:rPr>
              <w:t xml:space="preserve">О внесении изменений в Закон Республики Саха (Якутия) </w:t>
            </w:r>
            <w:r w:rsidR="00A30F68">
              <w:rPr>
                <w:rFonts w:eastAsia="Times New Roman"/>
                <w:szCs w:val="24"/>
              </w:rPr>
              <w:br/>
            </w:r>
            <w:r w:rsidRPr="00351839">
              <w:rPr>
                <w:rFonts w:eastAsia="Times New Roman"/>
                <w:szCs w:val="24"/>
              </w:rPr>
              <w:t>«Об образовании в Республике Саха (Якутия)»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</w:tcPr>
          <w:p w:rsidR="001E73A1" w:rsidRPr="00351839" w:rsidRDefault="001E73A1" w:rsidP="00A30F68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351839">
              <w:rPr>
                <w:rFonts w:eastAsia="Times New Roman"/>
                <w:szCs w:val="24"/>
              </w:rPr>
              <w:t>апрель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  <w:vAlign w:val="center"/>
          </w:tcPr>
          <w:p w:rsidR="001E73A1" w:rsidRPr="00351839" w:rsidRDefault="001E73A1" w:rsidP="00A30F68">
            <w:pPr>
              <w:spacing w:before="120" w:after="12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11. Постоянный комитет по делам семьи и детства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color w:val="FF0000"/>
                <w:spacing w:val="2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изменения в статью 6 Закона Республики Саха (Якутия) </w:t>
            </w:r>
            <w:r w:rsidRPr="00351839">
              <w:rPr>
                <w:rFonts w:eastAsia="Times New Roman"/>
                <w:szCs w:val="24"/>
                <w:lang w:eastAsia="ru-RU"/>
              </w:rPr>
              <w:br/>
              <w:t>«О республиканском материнском капитале «Семья»</w:t>
            </w:r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 xml:space="preserve">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pacing w:val="2"/>
                <w:szCs w:val="24"/>
                <w:lang w:eastAsia="ru-RU"/>
              </w:rPr>
            </w:pPr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 xml:space="preserve">народный депутат Республики Саха (Якутия) </w:t>
            </w:r>
          </w:p>
          <w:p w:rsidR="001E73A1" w:rsidRPr="00351839" w:rsidRDefault="001E73A1" w:rsidP="00A30F68">
            <w:pPr>
              <w:ind w:firstLine="0"/>
              <w:rPr>
                <w:rFonts w:eastAsia="Times New Roman"/>
                <w:color w:val="FF0000"/>
                <w:spacing w:val="2"/>
                <w:szCs w:val="24"/>
                <w:lang w:eastAsia="ru-RU"/>
              </w:rPr>
            </w:pPr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>А.Н.Атласова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A30F68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комиссиях по делам несовершеннолетних и защите их прав»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pacing w:val="2"/>
                <w:szCs w:val="24"/>
                <w:lang w:eastAsia="ru-RU"/>
              </w:rPr>
            </w:pPr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 xml:space="preserve">народный депутат Республики Саха (Якутия) </w:t>
            </w:r>
          </w:p>
          <w:p w:rsidR="001E73A1" w:rsidRPr="00351839" w:rsidRDefault="001E73A1" w:rsidP="00A30F68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51839">
              <w:rPr>
                <w:rFonts w:eastAsia="Times New Roman"/>
                <w:spacing w:val="2"/>
                <w:szCs w:val="24"/>
                <w:lang w:eastAsia="ru-RU"/>
              </w:rPr>
              <w:t>А.Н.Атласова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A30F68">
            <w:pPr>
              <w:spacing w:before="120" w:after="12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12. Постоянный комитет по делам молодежи, физической культуре и спорту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A30F68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«О детско-юношеском спорте в Республике Саха (Якутия)» </w:t>
            </w:r>
            <w:r w:rsidR="00A30F68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1E73A1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  <w:p w:rsidR="00A30F68" w:rsidRPr="00351839" w:rsidRDefault="00A30F68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A30F68">
            <w:pPr>
              <w:spacing w:before="120" w:after="12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szCs w:val="24"/>
                <w:lang w:eastAsia="ru-RU"/>
              </w:rPr>
              <w:lastRenderedPageBreak/>
              <w:t>13. Контрольный комитет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парламентском контроле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A30F68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 Контрольном комитете Государственного Собрания (Ил Тумэн) Республики Саха (Якутия)» 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май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A30F68">
            <w:pPr>
              <w:spacing w:before="120" w:after="12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14. Постоянный комитет по вопросам коренных малочисленных народов Севера и делам Арктики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внесении изменений в законодательные акты Республики Саха (Якутия) (в части приведения к единообразию терминологии, касающейся коренных малочисленных народов Севера) (второе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народные депутаты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Закон Республики Саха (Якутия) </w:t>
            </w:r>
            <w:r w:rsidR="00A30F68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«Об этнологической экспертизе в местах традиционного проживания и традиционной хозяйственной деятельности коренных малочисленных народов Севера Республики Саха (Якутия)</w:t>
            </w:r>
            <w:r w:rsidR="00A30F68">
              <w:rPr>
                <w:rFonts w:eastAsia="Times New Roman"/>
                <w:szCs w:val="24"/>
                <w:lang w:eastAsia="ru-RU"/>
              </w:rPr>
              <w:t>»</w:t>
            </w:r>
            <w:r w:rsidRPr="00351839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A30F68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(первое чтение)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О северном домашнем оленеводстве (первое чтение)</w:t>
            </w:r>
          </w:p>
        </w:tc>
        <w:tc>
          <w:tcPr>
            <w:tcW w:w="2410" w:type="dxa"/>
          </w:tcPr>
          <w:p w:rsidR="00A30F68" w:rsidRPr="00351839" w:rsidRDefault="001E73A1" w:rsidP="004231D2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Правительство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апрель</w:t>
            </w:r>
          </w:p>
        </w:tc>
      </w:tr>
      <w:tr w:rsidR="001E73A1" w:rsidRPr="00351839" w:rsidTr="00351839">
        <w:trPr>
          <w:trHeight w:val="20"/>
        </w:trPr>
        <w:tc>
          <w:tcPr>
            <w:tcW w:w="15134" w:type="dxa"/>
            <w:gridSpan w:val="5"/>
          </w:tcPr>
          <w:p w:rsidR="001E73A1" w:rsidRPr="00351839" w:rsidRDefault="001E73A1" w:rsidP="00A30F68">
            <w:pPr>
              <w:tabs>
                <w:tab w:val="left" w:pos="426"/>
              </w:tabs>
              <w:spacing w:before="120" w:after="12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szCs w:val="24"/>
                <w:lang w:eastAsia="ru-RU"/>
              </w:rPr>
              <w:lastRenderedPageBreak/>
              <w:t>15. Мандатная и регламентная комиссия</w:t>
            </w:r>
          </w:p>
        </w:tc>
      </w:tr>
      <w:tr w:rsidR="001E73A1" w:rsidRPr="00351839" w:rsidTr="00351839">
        <w:trPr>
          <w:trHeight w:val="20"/>
        </w:trPr>
        <w:tc>
          <w:tcPr>
            <w:tcW w:w="675" w:type="dxa"/>
          </w:tcPr>
          <w:p w:rsidR="001E73A1" w:rsidRPr="00351839" w:rsidRDefault="001E73A1" w:rsidP="00351839">
            <w:pPr>
              <w:tabs>
                <w:tab w:val="left" w:pos="0"/>
                <w:tab w:val="left" w:pos="41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О внесении изменений в Регламент Государственного Собрания </w:t>
            </w:r>
            <w:r w:rsidR="00A30F68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(Ил Тумэн) Республики Саха (Якутия)</w:t>
            </w:r>
          </w:p>
        </w:tc>
        <w:tc>
          <w:tcPr>
            <w:tcW w:w="2410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 xml:space="preserve">Государственное Собрание </w:t>
            </w:r>
            <w:r w:rsidR="00A30F68">
              <w:rPr>
                <w:rFonts w:eastAsia="Times New Roman"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szCs w:val="24"/>
                <w:lang w:eastAsia="ru-RU"/>
              </w:rPr>
              <w:t>(Ил Тумэн) Республики Саха (Якутия)</w:t>
            </w: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73A1" w:rsidRPr="00351839" w:rsidRDefault="001E73A1" w:rsidP="00351839">
            <w:pPr>
              <w:tabs>
                <w:tab w:val="left" w:pos="42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1839">
              <w:rPr>
                <w:rFonts w:eastAsia="Times New Roman"/>
                <w:szCs w:val="24"/>
                <w:lang w:eastAsia="ru-RU"/>
              </w:rPr>
              <w:t>февраль</w:t>
            </w:r>
          </w:p>
        </w:tc>
      </w:tr>
    </w:tbl>
    <w:p w:rsidR="001E73A1" w:rsidRPr="00A30F68" w:rsidRDefault="001E73A1" w:rsidP="00351839">
      <w:pPr>
        <w:ind w:firstLine="0"/>
        <w:outlineLvl w:val="0"/>
        <w:rPr>
          <w:rFonts w:eastAsia="Times New Roman"/>
          <w:b/>
          <w:bCs/>
          <w:smallCaps/>
          <w:szCs w:val="24"/>
          <w:lang w:eastAsia="ru-RU"/>
        </w:rPr>
      </w:pPr>
    </w:p>
    <w:p w:rsidR="001E73A1" w:rsidRPr="00A30F68" w:rsidRDefault="00A30F68" w:rsidP="00A30F68">
      <w:pPr>
        <w:ind w:firstLine="0"/>
        <w:jc w:val="center"/>
        <w:outlineLvl w:val="0"/>
        <w:rPr>
          <w:rFonts w:eastAsia="Times New Roman"/>
          <w:b/>
          <w:bCs/>
          <w:smallCaps/>
          <w:szCs w:val="24"/>
          <w:lang w:eastAsia="ru-RU"/>
        </w:rPr>
      </w:pPr>
      <w:r w:rsidRPr="00A30F68">
        <w:rPr>
          <w:rFonts w:eastAsia="Times New Roman"/>
          <w:b/>
          <w:bCs/>
          <w:smallCaps/>
          <w:szCs w:val="24"/>
          <w:lang w:val="en-US" w:eastAsia="ru-RU"/>
        </w:rPr>
        <w:t>II</w:t>
      </w:r>
      <w:r w:rsidRPr="00A30F68">
        <w:rPr>
          <w:rFonts w:eastAsia="Times New Roman"/>
          <w:b/>
          <w:bCs/>
          <w:smallCaps/>
          <w:szCs w:val="24"/>
          <w:lang w:eastAsia="ru-RU"/>
        </w:rPr>
        <w:t xml:space="preserve">. </w:t>
      </w:r>
      <w:r w:rsidR="001E73A1" w:rsidRPr="00A30F68">
        <w:rPr>
          <w:rFonts w:eastAsia="Times New Roman"/>
          <w:b/>
          <w:bCs/>
          <w:smallCaps/>
          <w:szCs w:val="24"/>
          <w:lang w:eastAsia="ru-RU"/>
        </w:rPr>
        <w:t>Мероприятия Государственного Собрания (Ил Тумэн) Республики Саха (Якутия)</w:t>
      </w:r>
    </w:p>
    <w:p w:rsidR="001E73A1" w:rsidRPr="00A30F68" w:rsidRDefault="001E73A1" w:rsidP="00351839">
      <w:pPr>
        <w:ind w:firstLine="0"/>
        <w:outlineLvl w:val="0"/>
        <w:rPr>
          <w:rFonts w:eastAsia="Times New Roman"/>
          <w:b/>
          <w:bCs/>
          <w:smallCaps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0434"/>
        <w:gridCol w:w="3827"/>
      </w:tblGrid>
      <w:tr w:rsidR="001E73A1" w:rsidRPr="00351839" w:rsidTr="00351839">
        <w:trPr>
          <w:trHeight w:val="750"/>
        </w:trPr>
        <w:tc>
          <w:tcPr>
            <w:tcW w:w="589" w:type="dxa"/>
          </w:tcPr>
          <w:p w:rsidR="001E73A1" w:rsidRPr="00A30F68" w:rsidRDefault="001E73A1" w:rsidP="00A30F68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30F68">
              <w:rPr>
                <w:rFonts w:eastAsia="Times New Roman"/>
                <w:bCs/>
                <w:szCs w:val="24"/>
                <w:lang w:eastAsia="ru-RU"/>
              </w:rPr>
              <w:t>№</w:t>
            </w:r>
          </w:p>
          <w:p w:rsidR="001E73A1" w:rsidRPr="00A30F68" w:rsidRDefault="001E73A1" w:rsidP="00A30F68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30F68">
              <w:rPr>
                <w:rFonts w:eastAsia="Times New Roman"/>
                <w:bCs/>
                <w:szCs w:val="24"/>
                <w:lang w:eastAsia="ru-RU"/>
              </w:rPr>
              <w:t>п/п</w:t>
            </w:r>
          </w:p>
        </w:tc>
        <w:tc>
          <w:tcPr>
            <w:tcW w:w="10434" w:type="dxa"/>
          </w:tcPr>
          <w:p w:rsidR="001E73A1" w:rsidRPr="00351839" w:rsidRDefault="001E73A1" w:rsidP="00A30F68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Наименование (тема) мероприятия</w:t>
            </w:r>
          </w:p>
        </w:tc>
        <w:tc>
          <w:tcPr>
            <w:tcW w:w="3827" w:type="dxa"/>
          </w:tcPr>
          <w:p w:rsidR="001E73A1" w:rsidRPr="00351839" w:rsidRDefault="001E73A1" w:rsidP="00A30F68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 xml:space="preserve">Постоянный комитет Государственного Собрания </w:t>
            </w:r>
            <w:r w:rsidR="00BA1ADC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351839">
              <w:rPr>
                <w:rFonts w:eastAsia="Times New Roman"/>
                <w:b/>
                <w:bCs/>
                <w:szCs w:val="24"/>
                <w:lang w:eastAsia="ru-RU"/>
              </w:rPr>
              <w:t>(Ил Тумэн) Республики Саха (Якутия), ответственный за проведение мероприятия</w:t>
            </w:r>
          </w:p>
        </w:tc>
      </w:tr>
      <w:tr w:rsidR="001E73A1" w:rsidRPr="00351839" w:rsidTr="00351839">
        <w:trPr>
          <w:trHeight w:val="416"/>
        </w:trPr>
        <w:tc>
          <w:tcPr>
            <w:tcW w:w="14850" w:type="dxa"/>
            <w:gridSpan w:val="3"/>
            <w:vAlign w:val="center"/>
          </w:tcPr>
          <w:p w:rsidR="001E73A1" w:rsidRPr="00BA1ADC" w:rsidRDefault="00A30F68" w:rsidP="00A30F68">
            <w:pPr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 w:rsidRPr="00BA1ADC">
              <w:rPr>
                <w:rFonts w:eastAsia="Times New Roman"/>
                <w:b/>
                <w:smallCaps/>
                <w:szCs w:val="24"/>
                <w:lang w:eastAsia="ru-RU"/>
              </w:rPr>
              <w:t>Январь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Парламентские слушания: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4231D2" w:rsidP="00A30F68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Проблемы развития и функционирования воздушного транспорта Республики Саха (Якутия)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экономической, инвестиционной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и промышленной политике</w:t>
            </w:r>
          </w:p>
        </w:tc>
      </w:tr>
      <w:tr w:rsidR="001E73A1" w:rsidRPr="00351839" w:rsidTr="00351839">
        <w:trPr>
          <w:trHeight w:val="467"/>
        </w:trPr>
        <w:tc>
          <w:tcPr>
            <w:tcW w:w="14850" w:type="dxa"/>
            <w:gridSpan w:val="3"/>
          </w:tcPr>
          <w:p w:rsidR="001E73A1" w:rsidRPr="00BA1ADC" w:rsidRDefault="00A30F68" w:rsidP="00A30F68">
            <w:pPr>
              <w:ind w:firstLine="0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b/>
                <w:smallCaps/>
                <w:szCs w:val="24"/>
                <w:lang w:eastAsia="ru-RU"/>
              </w:rPr>
              <w:t>Февраль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1E73A1" w:rsidRPr="00BA1ADC" w:rsidRDefault="001E73A1" w:rsidP="00BA1ADC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Пленарные заседания Государственного Собрания (Ил Тумэн) Республики Саха (Якутия):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пятое (очередное) пленарное заседание Государственного Собрания (Ил Тумэн) Республики Саха (Якутия)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tabs>
                <w:tab w:val="left" w:pos="262"/>
              </w:tabs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«О реализации </w:t>
            </w:r>
            <w:r w:rsidR="001E73A1" w:rsidRPr="00BA1ADC">
              <w:rPr>
                <w:rFonts w:eastAsia="Times New Roman"/>
                <w:szCs w:val="24"/>
              </w:rPr>
              <w:t>Закона Республики Саха (Якутия) «О закреплении за сельскими поселениями Республики Саха (Якутия) вопросов местного значения»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 ходе реализации государственной программы Республики Саха (Якутия) «Развитие предпринимательства в Республике Саха (Якутия) на 2018</w:t>
            </w:r>
            <w:r>
              <w:rPr>
                <w:rFonts w:eastAsia="Times New Roman"/>
                <w:szCs w:val="24"/>
                <w:lang w:eastAsia="ru-RU"/>
              </w:rPr>
              <w:t>–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2022 годы»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</w:t>
            </w:r>
            <w:r w:rsidRPr="00BA1ADC">
              <w:rPr>
                <w:rFonts w:eastAsia="Times New Roman"/>
                <w:szCs w:val="24"/>
              </w:rPr>
              <w:t xml:space="preserve"> по предпринимательству, 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туризму и развитию инфраструктуры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 ходе реализации государственной программы Республики Саха (Якутия) «Управление государственными финансами и государственным долгом»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 ходе реализации Закона Республики Саха (Якутия) «О статусе языков коренных малочисленных народов Севера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 реализации Указа Президента Российской Федерации В.В.Путина от 29</w:t>
            </w:r>
            <w:r>
              <w:rPr>
                <w:rFonts w:eastAsia="Times New Roman"/>
                <w:szCs w:val="24"/>
                <w:lang w:eastAsia="ru-RU"/>
              </w:rPr>
              <w:t xml:space="preserve"> мая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2017</w:t>
            </w:r>
            <w:r>
              <w:rPr>
                <w:rFonts w:eastAsia="Times New Roman"/>
                <w:szCs w:val="24"/>
                <w:lang w:eastAsia="ru-RU"/>
              </w:rPr>
              <w:t xml:space="preserve"> года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 № 240 «Об объявлении в Российской Федерации Десятилетия детства»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организаций;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семьи и детства;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lastRenderedPageBreak/>
              <w:t>постоянный комитет по делам молодежи, физической культуре и спорту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«О реализации государственной политики в сфере сохранения, изучения и развития языков коренных народов Республики Саха </w:t>
            </w:r>
            <w:r w:rsidR="001E73A1" w:rsidRPr="004231D2">
              <w:rPr>
                <w:rFonts w:eastAsia="Times New Roman"/>
                <w:szCs w:val="24"/>
                <w:lang w:eastAsia="ru-RU"/>
              </w:rPr>
              <w:t>(Якутия)</w:t>
            </w:r>
            <w:r w:rsidRPr="004231D2">
              <w:rPr>
                <w:rFonts w:eastAsia="Times New Roman"/>
                <w:szCs w:val="24"/>
                <w:lang w:eastAsia="ru-RU"/>
              </w:rPr>
              <w:t>»</w:t>
            </w:r>
            <w:r w:rsidR="001E73A1" w:rsidRPr="004231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231D2">
              <w:rPr>
                <w:rFonts w:eastAsia="Times New Roman"/>
                <w:szCs w:val="24"/>
                <w:lang w:eastAsia="ru-RU"/>
              </w:rPr>
              <w:t>(в рамках Декады родного языка)</w:t>
            </w:r>
          </w:p>
          <w:p w:rsidR="001E73A1" w:rsidRPr="00BA1ADC" w:rsidRDefault="001E73A1" w:rsidP="00BA1ADC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 реализации национального проекта «Здравоохранение» в Республике Саха (Якутия)»</w:t>
            </w:r>
          </w:p>
        </w:tc>
        <w:tc>
          <w:tcPr>
            <w:tcW w:w="3827" w:type="dxa"/>
          </w:tcPr>
          <w:p w:rsidR="001E73A1" w:rsidRPr="00BA1ADC" w:rsidRDefault="001E73A1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«Повышение доступности закупок для субъектов малого предпринимательства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</w:t>
            </w:r>
            <w:r w:rsidRPr="00BA1ADC">
              <w:rPr>
                <w:rFonts w:eastAsia="Times New Roman"/>
                <w:szCs w:val="24"/>
              </w:rPr>
              <w:t xml:space="preserve"> по предпринимательству, 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туризму и развитию инфраструктуры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«Развитие адаптивной физической культуры и спорта </w:t>
            </w:r>
            <w:r w:rsidR="001E73A1" w:rsidRPr="00BA1ADC">
              <w:rPr>
                <w:rFonts w:eastAsia="Times New Roman"/>
                <w:szCs w:val="24"/>
              </w:rPr>
              <w:t>в Республике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молодежи, физической культуре и спорту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«Законодательное регулирование создания и деятельности жилищных и жилищно-строительных кооперативов граждан в Республике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 xml:space="preserve">постоянный комитет по строительству, жилищно-коммунальному хозяйству и энергетике 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«Об усилении роли сельскохозяйственных кооперативов и крестьянских (фермерских) хозяйств в развитии сельского хозяйства республики»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«Будущее молодежи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молодежи, физической культуре и спорту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 взаимодействии муниципальных контрольно-счетных органов с органами местного самоуправления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467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4231D2" w:rsidP="00351839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ервое заседание Общественного консультативного совета при Председателе Государственного Собрания (Ил Тумэн) Республики Саха (Якутия) в с. Майя Мегино-Кангаласского улуса на тему «Тыа сирин сарсы</w:t>
            </w:r>
            <w:r w:rsidR="001E73A1" w:rsidRPr="00BA1ADC">
              <w:rPr>
                <w:rFonts w:eastAsia="Times New Roman"/>
                <w:szCs w:val="24"/>
                <w:lang w:val="sah-RU" w:eastAsia="ru-RU"/>
              </w:rPr>
              <w:t>ҥҥ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ыта» («Миссия современного села»)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1E73A1" w:rsidRPr="00351839" w:rsidTr="00351839">
        <w:trPr>
          <w:trHeight w:val="337"/>
        </w:trPr>
        <w:tc>
          <w:tcPr>
            <w:tcW w:w="14850" w:type="dxa"/>
            <w:gridSpan w:val="3"/>
            <w:vAlign w:val="center"/>
          </w:tcPr>
          <w:p w:rsidR="001E73A1" w:rsidRPr="00BA1ADC" w:rsidRDefault="00BA1ADC" w:rsidP="00A30F68">
            <w:pPr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 w:rsidRPr="00BA1ADC">
              <w:rPr>
                <w:rFonts w:eastAsia="Times New Roman"/>
                <w:b/>
                <w:smallCaps/>
                <w:szCs w:val="24"/>
                <w:lang w:eastAsia="ru-RU"/>
              </w:rPr>
              <w:t>Март</w:t>
            </w: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Парламентские слушания: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«Особенности организации здравоохранения в северных и арктических районах: проблемы и пути решения»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tabs>
                <w:tab w:val="left" w:pos="0"/>
              </w:tabs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«Актуальные вопросы ведения охоты и развития охотничьего хозяйства в Республике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</w:t>
            </w: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4231D2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«Об участии органов местного самоуправления в развитии сельского хозяйства в соответствии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br/>
              <w:t>со статьей 7 Закона Республики Саха (Якутия) «О развитии сельского хозяйства в Республик</w:t>
            </w:r>
            <w:r w:rsidR="004231D2">
              <w:rPr>
                <w:rFonts w:eastAsia="Times New Roman"/>
                <w:szCs w:val="24"/>
                <w:lang w:eastAsia="ru-RU"/>
              </w:rPr>
              <w:t>е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tabs>
                <w:tab w:val="left" w:pos="0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«Перспективы развития перерабатывающих производств. Организация производства газомоторного топлива на территории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экономической, инвестиционной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и промышленной политике</w:t>
            </w:r>
          </w:p>
        </w:tc>
      </w:tr>
      <w:tr w:rsidR="001E73A1" w:rsidRPr="00351839" w:rsidTr="00351839">
        <w:trPr>
          <w:trHeight w:val="379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bCs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424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shd w:val="clear" w:color="auto" w:fill="FFFFFF"/>
              </w:rPr>
              <w:t xml:space="preserve">1) </w:t>
            </w:r>
            <w:r w:rsidR="001E73A1" w:rsidRPr="00BA1ADC">
              <w:rPr>
                <w:rFonts w:eastAsia="Times New Roman"/>
                <w:bCs/>
                <w:szCs w:val="24"/>
                <w:shd w:val="clear" w:color="auto" w:fill="FFFFFF"/>
              </w:rPr>
              <w:t>«О ходе реализации государственной программы Республики Саха (Якутия) «Развитие транспортного комплекса Республики Саха (Якутия) на 2018</w:t>
            </w:r>
            <w:r w:rsidR="004231D2">
              <w:rPr>
                <w:rFonts w:eastAsia="Times New Roman"/>
                <w:bCs/>
                <w:szCs w:val="24"/>
                <w:shd w:val="clear" w:color="auto" w:fill="FFFFFF"/>
              </w:rPr>
              <w:t>–</w:t>
            </w:r>
            <w:r w:rsidR="001E73A1" w:rsidRPr="00BA1ADC">
              <w:rPr>
                <w:rFonts w:eastAsia="Times New Roman"/>
                <w:bCs/>
                <w:szCs w:val="24"/>
                <w:shd w:val="clear" w:color="auto" w:fill="FFFFFF"/>
              </w:rPr>
              <w:t>2022 годы»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предпринимательству, 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туризму и развитию инфраструктуры</w:t>
            </w:r>
          </w:p>
        </w:tc>
      </w:tr>
      <w:tr w:rsidR="001E73A1" w:rsidRPr="00351839" w:rsidTr="00351839">
        <w:trPr>
          <w:trHeight w:val="424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bCs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szCs w:val="24"/>
                <w:shd w:val="clear" w:color="auto" w:fill="FFFFFF"/>
              </w:rPr>
              <w:t xml:space="preserve">2) </w:t>
            </w:r>
            <w:r w:rsidR="001E73A1" w:rsidRPr="00BA1ADC">
              <w:rPr>
                <w:rFonts w:eastAsia="Times New Roman"/>
                <w:bCs/>
                <w:szCs w:val="24"/>
                <w:shd w:val="clear" w:color="auto" w:fill="FFFFFF"/>
              </w:rPr>
              <w:t>«О ходе реализации государственной программы Республики Саха (Якутия) «Управление собственностью на 2018</w:t>
            </w:r>
            <w:r w:rsidR="004231D2">
              <w:rPr>
                <w:rFonts w:eastAsia="Times New Roman"/>
                <w:bCs/>
                <w:szCs w:val="24"/>
                <w:shd w:val="clear" w:color="auto" w:fill="FFFFFF"/>
              </w:rPr>
              <w:t>–</w:t>
            </w:r>
            <w:r w:rsidR="001E73A1" w:rsidRPr="00BA1ADC">
              <w:rPr>
                <w:rFonts w:eastAsia="Times New Roman"/>
                <w:bCs/>
                <w:szCs w:val="24"/>
                <w:shd w:val="clear" w:color="auto" w:fill="FFFFFF"/>
              </w:rPr>
              <w:t>2022 годы»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1E73A1" w:rsidRPr="00351839" w:rsidTr="00351839">
        <w:trPr>
          <w:trHeight w:val="80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bCs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szCs w:val="24"/>
                <w:shd w:val="clear" w:color="auto" w:fill="FFFFFF"/>
              </w:rPr>
              <w:t xml:space="preserve">3) </w:t>
            </w:r>
            <w:r w:rsidR="001E73A1" w:rsidRPr="00BA1ADC">
              <w:rPr>
                <w:rFonts w:eastAsia="Times New Roman"/>
                <w:bCs/>
                <w:szCs w:val="24"/>
                <w:shd w:val="clear" w:color="auto" w:fill="FFFFFF"/>
              </w:rPr>
              <w:t>«О ходе реализации Закона Республики Саха (Якутия) «О радиационной безопасности населения и окружающей среды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экологии;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Контрольный комитет</w:t>
            </w:r>
          </w:p>
        </w:tc>
      </w:tr>
      <w:tr w:rsidR="001E73A1" w:rsidRPr="00351839" w:rsidTr="00351839">
        <w:trPr>
          <w:trHeight w:val="80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bCs/>
                <w:szCs w:val="24"/>
                <w:shd w:val="clear" w:color="auto" w:fill="FFFFFF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«Об информационной безопасности несовершеннолетних»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семьи и детства</w:t>
            </w:r>
          </w:p>
        </w:tc>
      </w:tr>
      <w:tr w:rsidR="001E73A1" w:rsidRPr="00351839" w:rsidTr="00351839">
        <w:trPr>
          <w:trHeight w:val="424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 реализации национального проекта «Образование» в Республике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1E73A1" w:rsidRPr="00351839" w:rsidTr="00351839">
        <w:trPr>
          <w:trHeight w:val="80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 реализации Закона Республики Саха (Якутия) «О закреплении за сельскими поселениями Республики Саха (Якутия) вопросов местного значения» в части полномочий по организации библиотечного обслуживания населения</w:t>
            </w:r>
            <w:r w:rsidR="005F7FDF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1E73A1" w:rsidRPr="00351839" w:rsidTr="00351839">
        <w:trPr>
          <w:trHeight w:val="424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 ходе реализации Федерального закона «Об отходах производства и потребления» в Республике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1E73A1" w:rsidRPr="00351839" w:rsidTr="00351839">
        <w:trPr>
          <w:trHeight w:val="424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8)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«Кадровое обеспечение судебных медицинских экспертов в муниципальных образованиях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 xml:space="preserve">постоянный комитет по государственному строительству и законодательству  </w:t>
            </w:r>
          </w:p>
        </w:tc>
      </w:tr>
      <w:tr w:rsidR="001E73A1" w:rsidRPr="00351839" w:rsidTr="00351839">
        <w:trPr>
          <w:trHeight w:val="424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1E73A1" w:rsidP="00BA1ADC">
            <w:pPr>
              <w:tabs>
                <w:tab w:val="left" w:pos="-22"/>
                <w:tab w:val="left" w:pos="26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«О поддержке молодых специалистов в сфере культуры»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молодежи, физической культуре и спорту;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</w:t>
            </w: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 законодательных основах урегулирования вопросов распределения (перераспределения) сельскохозяйственных угодий»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«Об организации медицинского обслуживания детей в дошкольных и общеобразовательных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lastRenderedPageBreak/>
              <w:t>организациях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 xml:space="preserve">постоянный комитет по науке, </w:t>
            </w: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образованию, культуре, средствам массовой информации и делам общественных организаций;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1E73A1" w:rsidRPr="00351839" w:rsidTr="00351839">
        <w:trPr>
          <w:trHeight w:val="355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bCs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выездное заседание постоянного комитета </w:t>
            </w:r>
            <w:r w:rsidR="003F20B2" w:rsidRPr="00BA1ADC">
              <w:rPr>
                <w:rFonts w:eastAsia="Times New Roman"/>
                <w:szCs w:val="24"/>
                <w:lang w:eastAsia="ru-RU"/>
              </w:rPr>
              <w:t xml:space="preserve">по вопросам коренных малочисленных народов Севера и делам Арктики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(с. Иенгра, Нерюнгринский </w:t>
            </w:r>
            <w:r w:rsidR="003F20B2">
              <w:rPr>
                <w:rFonts w:eastAsia="Times New Roman"/>
                <w:szCs w:val="24"/>
                <w:lang w:eastAsia="ru-RU"/>
              </w:rPr>
              <w:t>улус (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район)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3F20B2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выездное заседание постоянного комитета </w:t>
            </w:r>
            <w:r w:rsidR="003F20B2" w:rsidRPr="00BA1ADC">
              <w:rPr>
                <w:rFonts w:eastAsia="Times New Roman"/>
                <w:szCs w:val="24"/>
                <w:lang w:eastAsia="ru-RU"/>
              </w:rPr>
              <w:t xml:space="preserve">по селу и аграрной политике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в Усть-Алданском улусе</w:t>
            </w:r>
            <w:r w:rsidR="003F20B2">
              <w:rPr>
                <w:rFonts w:eastAsia="Times New Roman"/>
                <w:szCs w:val="24"/>
                <w:lang w:eastAsia="ru-RU"/>
              </w:rPr>
              <w:t xml:space="preserve"> (районе)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выездное расширенное заседание постоянного комитета </w:t>
            </w:r>
            <w:r w:rsidR="003F20B2" w:rsidRPr="00BA1ADC">
              <w:rPr>
                <w:rFonts w:eastAsia="Times New Roman"/>
                <w:szCs w:val="24"/>
                <w:lang w:eastAsia="ru-RU"/>
              </w:rPr>
              <w:t xml:space="preserve">по земельным отношениям, природным ресурсам и экологии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по вопросу «О ходе реализации рекомендаций парламентских слушаний на тему «Об экологической ситуации в бассейне реки Вилюй» (вилюйская группа улусов)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</w:t>
            </w: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заседание совместной рабочей группы Государственного Собрания (Ил Тумэн) Республики Саха (Якутия) и Правительства Республики Саха (Якутия) по обобщению предложений по внесению изменений в Закон Республики Саха (Якутия) «О Стратегии социально-экономического развития Республики Саха (Якутия) до 2032 года с целевым видением до 2050 года»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экономической, инвестиционной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и промышленной политике</w:t>
            </w: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5F7FDF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5) </w:t>
            </w:r>
            <w:r w:rsidR="001E73A1" w:rsidRPr="00BA1ADC">
              <w:rPr>
                <w:rFonts w:eastAsia="Times New Roman"/>
                <w:bCs/>
                <w:szCs w:val="24"/>
                <w:lang w:eastAsia="ru-RU"/>
              </w:rPr>
              <w:t xml:space="preserve">выездное заседание постоянного комитета </w:t>
            </w:r>
            <w:r w:rsidR="003F20B2" w:rsidRPr="00BA1ADC">
              <w:rPr>
                <w:rFonts w:eastAsia="Times New Roman"/>
                <w:szCs w:val="24"/>
                <w:lang w:eastAsia="ru-RU"/>
              </w:rPr>
              <w:t>по вопросам местного самоуправления</w:t>
            </w:r>
            <w:r w:rsidR="003F20B2" w:rsidRPr="00BA1ADC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="001E73A1" w:rsidRPr="00BA1ADC">
              <w:rPr>
                <w:rFonts w:eastAsia="Times New Roman"/>
                <w:bCs/>
                <w:szCs w:val="24"/>
                <w:lang w:eastAsia="ru-RU"/>
              </w:rPr>
              <w:t xml:space="preserve">на тему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«Развитие территориальных общественных самоуправлений в сельских населенных пунктах, не являющихся поселениями»</w:t>
            </w:r>
            <w:r w:rsidR="001E73A1" w:rsidRPr="00BA1ADC">
              <w:rPr>
                <w:rFonts w:eastAsia="Times New Roman"/>
                <w:bCs/>
                <w:szCs w:val="24"/>
                <w:lang w:eastAsia="ru-RU"/>
              </w:rPr>
              <w:t xml:space="preserve"> (</w:t>
            </w:r>
            <w:r w:rsidR="003F20B2">
              <w:rPr>
                <w:rFonts w:eastAsia="Times New Roman"/>
                <w:bCs/>
                <w:szCs w:val="24"/>
                <w:lang w:eastAsia="ru-RU"/>
              </w:rPr>
              <w:t>муниципальн</w:t>
            </w:r>
            <w:r w:rsidR="005F7FDF">
              <w:rPr>
                <w:rFonts w:eastAsia="Times New Roman"/>
                <w:bCs/>
                <w:szCs w:val="24"/>
                <w:lang w:eastAsia="ru-RU"/>
              </w:rPr>
              <w:t>ый</w:t>
            </w:r>
            <w:r w:rsidR="003F20B2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="005F7FDF">
              <w:rPr>
                <w:rFonts w:eastAsia="Times New Roman"/>
                <w:bCs/>
                <w:szCs w:val="24"/>
                <w:lang w:eastAsia="ru-RU"/>
              </w:rPr>
              <w:t>район</w:t>
            </w:r>
            <w:r w:rsidR="001E73A1" w:rsidRPr="00BA1ADC">
              <w:rPr>
                <w:rFonts w:eastAsia="Times New Roman"/>
                <w:bCs/>
                <w:szCs w:val="24"/>
                <w:lang w:eastAsia="ru-RU"/>
              </w:rPr>
              <w:t xml:space="preserve"> «Усть-Алданский улус (район)</w:t>
            </w:r>
            <w:r w:rsidR="005F7FDF">
              <w:rPr>
                <w:rFonts w:eastAsia="Times New Roman"/>
                <w:bCs/>
                <w:szCs w:val="24"/>
                <w:lang w:eastAsia="ru-RU"/>
              </w:rPr>
              <w:t>»</w:t>
            </w:r>
            <w:r w:rsidR="001E73A1" w:rsidRPr="00BA1ADC">
              <w:rPr>
                <w:rFonts w:eastAsia="Times New Roman"/>
                <w:bCs/>
                <w:szCs w:val="24"/>
                <w:lang w:eastAsia="ru-RU"/>
              </w:rPr>
              <w:t xml:space="preserve"> Республики </w:t>
            </w:r>
            <w:r w:rsidR="001E73A1" w:rsidRPr="00BA1ADC">
              <w:rPr>
                <w:rFonts w:eastAsia="Times New Roman"/>
                <w:bCs/>
                <w:szCs w:val="24"/>
                <w:lang w:eastAsia="ru-RU"/>
              </w:rPr>
              <w:lastRenderedPageBreak/>
              <w:t>Саха (Якутия)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постоянный комитет по вопросам местного самоуправления</w:t>
            </w:r>
          </w:p>
        </w:tc>
      </w:tr>
      <w:tr w:rsidR="001E73A1" w:rsidRPr="00351839" w:rsidTr="00351839">
        <w:trPr>
          <w:trHeight w:val="416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проведение </w:t>
            </w:r>
            <w:r w:rsidR="001E73A1" w:rsidRPr="00BA1ADC">
              <w:rPr>
                <w:rFonts w:eastAsia="Times New Roman"/>
                <w:szCs w:val="24"/>
                <w:lang w:val="en-US" w:eastAsia="ru-RU"/>
              </w:rPr>
              <w:t>VIII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 съезда Совета муниципальных образований Республики Саха (Якутия) – ассоциации межмуниципального сотрудничества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1E73A1" w:rsidRPr="00351839" w:rsidTr="00351839">
        <w:trPr>
          <w:trHeight w:val="349"/>
        </w:trPr>
        <w:tc>
          <w:tcPr>
            <w:tcW w:w="14850" w:type="dxa"/>
            <w:gridSpan w:val="3"/>
          </w:tcPr>
          <w:p w:rsidR="001E73A1" w:rsidRPr="00BA1ADC" w:rsidRDefault="00BA1ADC" w:rsidP="00A30F68">
            <w:pPr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>
              <w:rPr>
                <w:rFonts w:eastAsia="Times New Roman"/>
                <w:b/>
                <w:smallCaps/>
                <w:szCs w:val="24"/>
                <w:lang w:eastAsia="ru-RU"/>
              </w:rPr>
              <w:t>Апрель</w:t>
            </w:r>
          </w:p>
        </w:tc>
      </w:tr>
      <w:tr w:rsidR="001E73A1" w:rsidRPr="00351839" w:rsidTr="00351839">
        <w:trPr>
          <w:trHeight w:val="37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1E73A1" w:rsidRPr="00BA1ADC" w:rsidRDefault="001E73A1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Пленарные заседания Государственного Собрания (Ил Тумэн) Республики Саха (Якутия):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37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шестое (очередное) пленарное заседание Государственного Собрания (Ил Тумэн) Республики Саха (Якутия)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37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Парламентские слушания: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37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«Об улучшении качества жизни граждан старшего поколения в Республике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1E73A1" w:rsidRPr="00351839" w:rsidTr="00351839">
        <w:trPr>
          <w:trHeight w:val="37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 ходе реализации Закона Республики Саха (Якутия) «Об общественном контроле в Республике Саха (Якутия)»</w:t>
            </w:r>
          </w:p>
        </w:tc>
        <w:tc>
          <w:tcPr>
            <w:tcW w:w="3827" w:type="dxa"/>
          </w:tcPr>
          <w:p w:rsidR="001E73A1" w:rsidRPr="00BA1ADC" w:rsidRDefault="001E73A1" w:rsidP="00EE621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 xml:space="preserve">постоянный комитет по государственному строительству и законодательству </w:t>
            </w:r>
          </w:p>
        </w:tc>
      </w:tr>
      <w:tr w:rsidR="001E73A1" w:rsidRPr="00351839" w:rsidTr="00351839">
        <w:trPr>
          <w:trHeight w:val="373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center" w:pos="4677"/>
                <w:tab w:val="right" w:pos="9355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1172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«О ходе реализации Закона Республики Саха (Якутия) «О государственной поддержке средств массовой информации, издаваемых (выпускаемых) на языках коренных малочисленных народов Севера в Республике Саха (Якутия)»  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коренных малочисленных народов Севера и делам Арктики</w:t>
            </w:r>
          </w:p>
        </w:tc>
      </w:tr>
      <w:tr w:rsidR="001E73A1" w:rsidRPr="00351839" w:rsidTr="00351839">
        <w:trPr>
          <w:trHeight w:val="1172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«О ходе реализации Указа Главы Республики Саха (Якутия) от 27 сентября 2018 года № 2 </w:t>
            </w:r>
            <w:r w:rsidR="003F20B2">
              <w:rPr>
                <w:rFonts w:eastAsia="Times New Roman"/>
                <w:szCs w:val="24"/>
                <w:lang w:eastAsia="ru-RU"/>
              </w:rPr>
              <w:br/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«Об экологическом благополучии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экологии;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Контрольный комитет</w:t>
            </w:r>
          </w:p>
        </w:tc>
      </w:tr>
      <w:tr w:rsidR="001E73A1" w:rsidRPr="00351839" w:rsidTr="00351839">
        <w:trPr>
          <w:trHeight w:val="1172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5F7FDF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«О ходе реализации </w:t>
            </w:r>
            <w:r w:rsidR="001E73A1" w:rsidRPr="00BA1ADC">
              <w:rPr>
                <w:rFonts w:eastAsia="Times New Roman"/>
                <w:bCs/>
                <w:szCs w:val="24"/>
                <w:lang w:eastAsia="ru-RU"/>
              </w:rPr>
              <w:t xml:space="preserve">статьи 11 «Система заготовки, переработки и реализации сельскохозяйственной продукции и промысловой продукции»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Закона Республики Саха (Якутия) «О развитии сельского хозяйства в Республик</w:t>
            </w:r>
            <w:r w:rsidR="005F7FDF">
              <w:rPr>
                <w:rFonts w:eastAsia="Times New Roman"/>
                <w:szCs w:val="24"/>
                <w:lang w:eastAsia="ru-RU"/>
              </w:rPr>
              <w:t>е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1E73A1" w:rsidRPr="00351839" w:rsidTr="00351839">
        <w:trPr>
          <w:trHeight w:val="329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329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3F20B2">
            <w:pPr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«Малый бизнес Якутии как частный партнер при реализации </w:t>
            </w:r>
            <w:r w:rsidR="003F20B2">
              <w:rPr>
                <w:rFonts w:eastAsia="Times New Roman"/>
                <w:szCs w:val="24"/>
                <w:lang w:eastAsia="ru-RU"/>
              </w:rPr>
              <w:t xml:space="preserve">государственно-частного партнерства и муниципально-частного партнерства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на территории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предпринимательству, 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туризму и развитию инфраструктуры</w:t>
            </w:r>
          </w:p>
        </w:tc>
      </w:tr>
      <w:tr w:rsidR="001E73A1" w:rsidRPr="00351839" w:rsidTr="00351839">
        <w:trPr>
          <w:trHeight w:val="50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1E73A1" w:rsidP="003F20B2">
            <w:pPr>
              <w:tabs>
                <w:tab w:val="left" w:pos="262"/>
              </w:tabs>
              <w:ind w:firstLine="0"/>
              <w:rPr>
                <w:rFonts w:eastAsia="Times New Roman"/>
                <w:color w:val="FF0000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2)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«О развитии системы особо охраняемых природных территорий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</w:t>
            </w:r>
          </w:p>
        </w:tc>
      </w:tr>
      <w:tr w:rsidR="001E73A1" w:rsidRPr="00351839" w:rsidTr="00351839">
        <w:trPr>
          <w:trHeight w:val="50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3F20B2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3) </w:t>
            </w:r>
            <w:r w:rsidR="001E73A1" w:rsidRPr="00BA1ADC">
              <w:rPr>
                <w:rFonts w:eastAsia="Times New Roman"/>
                <w:szCs w:val="24"/>
              </w:rPr>
              <w:t>«О создании необходимых условий для охраны и укрепления здоровья, организации питания обучающихся в общеобразовательных организациях в рамках реализации Указа Президента Российской Федерации В.В.Путина от 29</w:t>
            </w:r>
            <w:r w:rsidR="003F20B2">
              <w:rPr>
                <w:rFonts w:eastAsia="Times New Roman"/>
                <w:szCs w:val="24"/>
              </w:rPr>
              <w:t xml:space="preserve"> мая </w:t>
            </w:r>
            <w:r w:rsidR="001E73A1" w:rsidRPr="00BA1ADC">
              <w:rPr>
                <w:rFonts w:eastAsia="Times New Roman"/>
                <w:szCs w:val="24"/>
              </w:rPr>
              <w:t xml:space="preserve">2017 </w:t>
            </w:r>
            <w:r w:rsidR="003F20B2">
              <w:rPr>
                <w:rFonts w:eastAsia="Times New Roman"/>
                <w:szCs w:val="24"/>
              </w:rPr>
              <w:t xml:space="preserve">года </w:t>
            </w:r>
            <w:r w:rsidR="001E73A1" w:rsidRPr="00BA1ADC">
              <w:rPr>
                <w:rFonts w:eastAsia="Times New Roman"/>
                <w:szCs w:val="24"/>
              </w:rPr>
              <w:t>№</w:t>
            </w:r>
            <w:r w:rsidR="003F20B2">
              <w:rPr>
                <w:rFonts w:eastAsia="Times New Roman"/>
                <w:szCs w:val="24"/>
              </w:rPr>
              <w:t xml:space="preserve"> </w:t>
            </w:r>
            <w:r w:rsidR="001E73A1" w:rsidRPr="00BA1ADC">
              <w:rPr>
                <w:rFonts w:eastAsia="Times New Roman"/>
                <w:szCs w:val="24"/>
              </w:rPr>
              <w:t xml:space="preserve">240 «Об объявлении в Российской Федерации Десятилетия детства» 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делам семьи и детства;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науке, образованию, культуре, средствам массовой информации и делам общественных организаций;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1E73A1" w:rsidRPr="00351839" w:rsidTr="00351839">
        <w:trPr>
          <w:trHeight w:val="50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4) </w:t>
            </w:r>
            <w:r w:rsidR="001E73A1" w:rsidRPr="00BA1ADC">
              <w:rPr>
                <w:rFonts w:eastAsia="Times New Roman"/>
                <w:szCs w:val="24"/>
              </w:rPr>
              <w:t>«Вопросы профилактики и здорового образа жизни»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делам молодежи, физической культуре и </w:t>
            </w: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спорту;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1E73A1" w:rsidRPr="00351839" w:rsidTr="00351839">
        <w:trPr>
          <w:trHeight w:val="50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5) </w:t>
            </w:r>
            <w:r w:rsidR="001E73A1" w:rsidRPr="00BA1ADC">
              <w:rPr>
                <w:rFonts w:eastAsia="Times New Roman"/>
                <w:szCs w:val="24"/>
              </w:rPr>
              <w:t>«О мерах государственной поддержки граждан, пострадавших в результате неисполнения застройщиками своих обязательств»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1E73A1" w:rsidRPr="00351839" w:rsidTr="00351839">
        <w:trPr>
          <w:trHeight w:val="50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BA1ADC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«Завоз грузов в арктические и северные улусы (районы) Республики Саха (Якутия) для обеспечения бесперебойного функционирования организаций социальной сферы </w:t>
            </w:r>
            <w:r w:rsidR="003F20B2">
              <w:rPr>
                <w:rFonts w:eastAsia="Times New Roman"/>
                <w:szCs w:val="24"/>
                <w:lang w:eastAsia="ru-RU"/>
              </w:rPr>
              <w:br/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и жилищно-коммунального хозяйства»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экономической, инвестиционной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и промышленной политике</w:t>
            </w:r>
          </w:p>
        </w:tc>
      </w:tr>
      <w:tr w:rsidR="001E73A1" w:rsidRPr="00351839" w:rsidTr="00351839">
        <w:trPr>
          <w:trHeight w:val="50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BA1ADC" w:rsidP="005F7FDF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7)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 «О состоянии, проблемах и перспективах развития северного домашнего оленеводства» (выездной </w:t>
            </w:r>
            <w:r w:rsidR="005F7FDF">
              <w:rPr>
                <w:rFonts w:eastAsia="Times New Roman"/>
                <w:szCs w:val="24"/>
                <w:lang w:eastAsia="ru-RU"/>
              </w:rPr>
              <w:t>«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круглый стол</w:t>
            </w:r>
            <w:r w:rsidR="005F7FDF">
              <w:rPr>
                <w:rFonts w:eastAsia="Times New Roman"/>
                <w:szCs w:val="24"/>
                <w:lang w:eastAsia="ru-RU"/>
              </w:rPr>
              <w:t>»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 в с. </w:t>
            </w:r>
            <w:r w:rsidR="005F7FDF">
              <w:rPr>
                <w:rFonts w:eastAsia="Times New Roman"/>
                <w:szCs w:val="24"/>
                <w:lang w:eastAsia="ru-RU"/>
              </w:rPr>
              <w:t>У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чюг</w:t>
            </w:r>
            <w:r w:rsidR="005F7FDF">
              <w:rPr>
                <w:rFonts w:eastAsia="Times New Roman"/>
                <w:szCs w:val="24"/>
                <w:lang w:eastAsia="ru-RU"/>
              </w:rPr>
              <w:t>е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й </w:t>
            </w:r>
            <w:r w:rsidR="003F20B2">
              <w:rPr>
                <w:rFonts w:eastAsia="Times New Roman"/>
                <w:szCs w:val="24"/>
                <w:lang w:eastAsia="ru-RU"/>
              </w:rPr>
              <w:t>муниципального образования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 «Оймяконский улус (район) Республики Саха (Якутия) 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селу и аграрной политике</w:t>
            </w:r>
          </w:p>
        </w:tc>
      </w:tr>
      <w:tr w:rsidR="001E73A1" w:rsidRPr="00351839" w:rsidTr="00351839">
        <w:trPr>
          <w:trHeight w:val="393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426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798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5F7FDF" w:rsidRPr="00BA1ADC" w:rsidRDefault="001E73A1" w:rsidP="00AE2E84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выездное заседание постоянного комитета</w:t>
            </w:r>
            <w:r w:rsidR="003F20B2" w:rsidRPr="00BA1ADC">
              <w:rPr>
                <w:rFonts w:eastAsia="Times New Roman"/>
                <w:szCs w:val="24"/>
                <w:lang w:eastAsia="ru-RU"/>
              </w:rPr>
              <w:t xml:space="preserve"> по вопросам местного самоуправления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5F7FDF">
              <w:rPr>
                <w:rFonts w:eastAsia="Times New Roman"/>
                <w:szCs w:val="24"/>
                <w:lang w:eastAsia="ru-RU"/>
              </w:rPr>
              <w:t>(</w:t>
            </w:r>
            <w:r w:rsidR="003F20B2">
              <w:rPr>
                <w:rFonts w:eastAsia="Times New Roman"/>
                <w:szCs w:val="24"/>
                <w:lang w:eastAsia="ru-RU"/>
              </w:rPr>
              <w:t>муниципальное образование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«Среднеколымский улус</w:t>
            </w:r>
            <w:r w:rsidR="005F7FDF">
              <w:rPr>
                <w:rFonts w:eastAsia="Times New Roman"/>
                <w:szCs w:val="24"/>
                <w:lang w:eastAsia="ru-RU"/>
              </w:rPr>
              <w:t xml:space="preserve"> (район)</w:t>
            </w:r>
            <w:r w:rsidRPr="00BA1ADC">
              <w:rPr>
                <w:rFonts w:eastAsia="Times New Roman"/>
                <w:szCs w:val="24"/>
                <w:lang w:eastAsia="ru-RU"/>
              </w:rPr>
              <w:t>» Республики Саха (Якутия)</w:t>
            </w:r>
            <w:r w:rsidR="00AE2E84">
              <w:rPr>
                <w:rFonts w:eastAsia="Times New Roman"/>
                <w:szCs w:val="24"/>
                <w:lang w:eastAsia="ru-RU"/>
              </w:rPr>
              <w:t>,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F20B2">
              <w:rPr>
                <w:rFonts w:eastAsia="Times New Roman"/>
                <w:szCs w:val="24"/>
                <w:lang w:eastAsia="ru-RU"/>
              </w:rPr>
              <w:br/>
            </w:r>
            <w:r w:rsidRPr="00BA1ADC">
              <w:rPr>
                <w:rFonts w:eastAsia="Times New Roman"/>
                <w:szCs w:val="24"/>
                <w:lang w:eastAsia="ru-RU"/>
              </w:rPr>
              <w:t>г. Среднеколымск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415"/>
        </w:trPr>
        <w:tc>
          <w:tcPr>
            <w:tcW w:w="14850" w:type="dxa"/>
            <w:gridSpan w:val="3"/>
          </w:tcPr>
          <w:p w:rsidR="001E73A1" w:rsidRPr="003F20B2" w:rsidRDefault="003F20B2" w:rsidP="00A30F68">
            <w:pPr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 w:rsidRPr="003F20B2">
              <w:rPr>
                <w:rFonts w:eastAsia="Times New Roman"/>
                <w:b/>
                <w:smallCaps/>
                <w:szCs w:val="24"/>
                <w:lang w:eastAsia="ru-RU"/>
              </w:rPr>
              <w:t>Май</w:t>
            </w:r>
          </w:p>
        </w:tc>
      </w:tr>
      <w:tr w:rsidR="001E73A1" w:rsidRPr="00351839" w:rsidTr="00351839">
        <w:trPr>
          <w:trHeight w:val="355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Парламентские слушания: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424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3F20B2" w:rsidP="003F20B2">
            <w:pPr>
              <w:tabs>
                <w:tab w:val="left" w:pos="-22"/>
              </w:tabs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«Государственная поддержка малого и среднего предпринимательства в Российской Федерации: результаты, проблемы, перспективы»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предпринимательству, 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туризму и развитию инфраструктуры</w:t>
            </w:r>
          </w:p>
        </w:tc>
      </w:tr>
      <w:tr w:rsidR="001E73A1" w:rsidRPr="00351839" w:rsidTr="00351839">
        <w:trPr>
          <w:trHeight w:val="424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3F20B2" w:rsidP="003F20B2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«Создание сети автомобильных газозаправочных станций в улусах (районах)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постоянный комитет по экономической, инвестиционной </w:t>
            </w:r>
            <w:r w:rsidRPr="00BA1ADC">
              <w:rPr>
                <w:rFonts w:eastAsia="Times New Roman"/>
                <w:szCs w:val="24"/>
                <w:lang w:eastAsia="ru-RU"/>
              </w:rPr>
              <w:br/>
              <w:t>и промышленной политике</w:t>
            </w:r>
          </w:p>
        </w:tc>
      </w:tr>
      <w:tr w:rsidR="001E73A1" w:rsidRPr="00351839" w:rsidTr="00351839">
        <w:trPr>
          <w:trHeight w:val="279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-22"/>
              </w:tabs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279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3F20B2" w:rsidP="003F20B2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 реализации государственного экологического надзора на территории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экологии;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Контрольный комитет</w:t>
            </w:r>
          </w:p>
        </w:tc>
      </w:tr>
      <w:tr w:rsidR="001E73A1" w:rsidRPr="00351839" w:rsidTr="00351839">
        <w:trPr>
          <w:trHeight w:val="279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3F20B2" w:rsidP="003F20B2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«О ходе реализации Указа Президента Российской Федерации от 5 мая 1992 года № 431 </w:t>
            </w:r>
            <w:r w:rsidR="005F7FDF">
              <w:rPr>
                <w:rFonts w:eastAsia="Times New Roman"/>
                <w:szCs w:val="24"/>
                <w:lang w:eastAsia="ru-RU"/>
              </w:rPr>
              <w:br/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«О мерах по социальной поддержке многодетных семей» в Республике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семьи и детства</w:t>
            </w:r>
          </w:p>
        </w:tc>
      </w:tr>
      <w:tr w:rsidR="001E73A1" w:rsidRPr="00351839" w:rsidTr="00351839">
        <w:trPr>
          <w:trHeight w:val="279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3F20B2" w:rsidP="005F7FDF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«Об </w:t>
            </w:r>
            <w:r w:rsidR="005F7FDF">
              <w:rPr>
                <w:rFonts w:eastAsia="Times New Roman"/>
                <w:szCs w:val="24"/>
                <w:lang w:eastAsia="ru-RU"/>
              </w:rPr>
              <w:t>а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рктической медицине»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здравоохранению, социальной защите, труду и занятости</w:t>
            </w:r>
          </w:p>
        </w:tc>
      </w:tr>
      <w:tr w:rsidR="001E73A1" w:rsidRPr="00351839" w:rsidTr="00351839">
        <w:trPr>
          <w:trHeight w:val="279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261" w:type="dxa"/>
            <w:gridSpan w:val="2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</w:tr>
      <w:tr w:rsidR="001E73A1" w:rsidRPr="00351839" w:rsidTr="00351839">
        <w:trPr>
          <w:trHeight w:val="279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3F20B2" w:rsidP="003F20B2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«Проблемы и особенности строительства в северных и арктических районах Республики Саха (Якутия)»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1E73A1" w:rsidRPr="00351839" w:rsidTr="00351839">
        <w:trPr>
          <w:trHeight w:val="279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3F20B2" w:rsidP="003F20B2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«Практика применения Кодекса Республики Саха (Якутия) об административных правонарушениях»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</w:rPr>
              <w:t xml:space="preserve">постоянный комитет по государственному строительству и </w:t>
            </w:r>
            <w:r w:rsidRPr="00BA1ADC">
              <w:rPr>
                <w:rFonts w:eastAsia="Times New Roman"/>
                <w:szCs w:val="24"/>
              </w:rPr>
              <w:lastRenderedPageBreak/>
              <w:t xml:space="preserve">законодательству  </w:t>
            </w:r>
          </w:p>
        </w:tc>
      </w:tr>
      <w:tr w:rsidR="001E73A1" w:rsidRPr="00351839" w:rsidTr="00351839">
        <w:trPr>
          <w:trHeight w:val="279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</w:rPr>
            </w:pPr>
          </w:p>
        </w:tc>
      </w:tr>
      <w:tr w:rsidR="001E73A1" w:rsidRPr="00351839" w:rsidTr="00351839">
        <w:trPr>
          <w:trHeight w:val="279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выездное заседание постоянного комитета </w:t>
            </w:r>
            <w:r w:rsidR="003F20B2" w:rsidRPr="00BA1ADC">
              <w:rPr>
                <w:rFonts w:eastAsia="Times New Roman"/>
                <w:szCs w:val="24"/>
                <w:lang w:eastAsia="ru-RU"/>
              </w:rPr>
              <w:t xml:space="preserve">по вопросам местного самоуправления </w:t>
            </w:r>
            <w:r w:rsidRPr="00BA1ADC">
              <w:rPr>
                <w:rFonts w:eastAsia="Times New Roman"/>
                <w:szCs w:val="24"/>
                <w:lang w:eastAsia="ru-RU"/>
              </w:rPr>
              <w:t>в Горном улусе</w:t>
            </w:r>
            <w:r w:rsidR="003F20B2">
              <w:rPr>
                <w:rFonts w:eastAsia="Times New Roman"/>
                <w:szCs w:val="24"/>
                <w:lang w:eastAsia="ru-RU"/>
              </w:rPr>
              <w:t xml:space="preserve"> (районе)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1E73A1" w:rsidRPr="00351839" w:rsidTr="00351839">
        <w:trPr>
          <w:trHeight w:val="399"/>
        </w:trPr>
        <w:tc>
          <w:tcPr>
            <w:tcW w:w="14850" w:type="dxa"/>
            <w:gridSpan w:val="3"/>
          </w:tcPr>
          <w:p w:rsidR="001E73A1" w:rsidRPr="003F20B2" w:rsidRDefault="003F20B2" w:rsidP="00A30F68">
            <w:pPr>
              <w:ind w:firstLine="0"/>
              <w:jc w:val="center"/>
              <w:rPr>
                <w:rFonts w:eastAsia="Times New Roman"/>
                <w:b/>
                <w:smallCaps/>
                <w:szCs w:val="24"/>
                <w:lang w:eastAsia="ru-RU"/>
              </w:rPr>
            </w:pPr>
            <w:r w:rsidRPr="003F20B2">
              <w:rPr>
                <w:rFonts w:eastAsia="Times New Roman"/>
                <w:b/>
                <w:smallCaps/>
                <w:szCs w:val="24"/>
                <w:lang w:eastAsia="ru-RU"/>
              </w:rPr>
              <w:t>Июнь</w:t>
            </w:r>
          </w:p>
        </w:tc>
      </w:tr>
      <w:tr w:rsidR="001E73A1" w:rsidRPr="00351839" w:rsidTr="00351839">
        <w:trPr>
          <w:trHeight w:val="52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434" w:type="dxa"/>
          </w:tcPr>
          <w:p w:rsidR="001E73A1" w:rsidRPr="00BA1ADC" w:rsidRDefault="001E73A1" w:rsidP="003F20B2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Пленарные заседания Государственного Собрания (Ил Тумэн) Республики Саха (Якутия):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798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седьмое (очередное) пленарное заседание Государственного Собрания (Ил Тумэн) Республики Саха (Якутия)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459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261" w:type="dxa"/>
            <w:gridSpan w:val="2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Публичные слушания:</w:t>
            </w:r>
          </w:p>
        </w:tc>
      </w:tr>
      <w:tr w:rsidR="001E73A1" w:rsidRPr="00351839" w:rsidTr="00351839">
        <w:trPr>
          <w:trHeight w:val="798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-22"/>
              </w:tabs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«О проекте закона Республики Саха (Якутия) «Об отчете об исполнении государственного бюджета Республики Саха (Якутия) за 2018 год»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бюджету, финансам, налоговой и ценовой политике, вопросам собственности и приватизации</w:t>
            </w:r>
          </w:p>
        </w:tc>
      </w:tr>
      <w:tr w:rsidR="001E73A1" w:rsidRPr="00351839" w:rsidTr="00351839">
        <w:trPr>
          <w:trHeight w:val="365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«Правительственные часы»: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798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«О реализации Закона Республики Саха (Якутия) «Об ответственном родительстве»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делам семьи и детства</w:t>
            </w:r>
          </w:p>
        </w:tc>
      </w:tr>
      <w:tr w:rsidR="001E73A1" w:rsidRPr="00351839" w:rsidTr="00351839">
        <w:trPr>
          <w:trHeight w:val="403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4261" w:type="dxa"/>
            <w:gridSpan w:val="2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«Круглые столы»:</w:t>
            </w:r>
          </w:p>
        </w:tc>
      </w:tr>
      <w:tr w:rsidR="001E73A1" w:rsidRPr="00351839" w:rsidTr="00351839">
        <w:trPr>
          <w:trHeight w:val="424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 xml:space="preserve">«Газификация населенных пунктов в Республике Саха (Якутия)» 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</w:rPr>
              <w:t>постоянный комитет по строительству, жилищно-коммунальному хозяйству и энергетике</w:t>
            </w:r>
          </w:p>
        </w:tc>
      </w:tr>
      <w:tr w:rsidR="001E73A1" w:rsidRPr="00351839" w:rsidTr="00351839">
        <w:trPr>
          <w:trHeight w:val="381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434" w:type="dxa"/>
          </w:tcPr>
          <w:p w:rsidR="001E73A1" w:rsidRPr="00BA1ADC" w:rsidRDefault="001E73A1" w:rsidP="00351839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bCs/>
                <w:szCs w:val="24"/>
                <w:lang w:eastAsia="ru-RU"/>
              </w:rPr>
              <w:t>Иные мероприятия: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1E73A1" w:rsidRPr="00351839" w:rsidTr="00351839">
        <w:trPr>
          <w:trHeight w:val="798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3F20B2" w:rsidP="003F20B2">
            <w:pPr>
              <w:tabs>
                <w:tab w:val="left" w:pos="-22"/>
              </w:tabs>
              <w:ind w:firstLine="0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заседание Совета представительных органов муниципальных образований при Государственном Собрании (Ил Тумэн) Республики Саха (Якутия)  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вопросам местного самоуправления</w:t>
            </w:r>
          </w:p>
        </w:tc>
      </w:tr>
      <w:tr w:rsidR="001E73A1" w:rsidRPr="00351839" w:rsidTr="00351839">
        <w:trPr>
          <w:trHeight w:val="798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3F20B2" w:rsidP="003F20B2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 xml:space="preserve">совместное расширенное заседание </w:t>
            </w:r>
            <w:r w:rsidRPr="00BA1ADC">
              <w:rPr>
                <w:rFonts w:eastAsia="Times New Roman"/>
                <w:szCs w:val="24"/>
                <w:lang w:eastAsia="ru-RU"/>
              </w:rPr>
              <w:t>постоянн</w:t>
            </w:r>
            <w:r>
              <w:rPr>
                <w:rFonts w:eastAsia="Times New Roman"/>
                <w:szCs w:val="24"/>
                <w:lang w:eastAsia="ru-RU"/>
              </w:rPr>
              <w:t>ого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комитет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по земельным отношениям</w:t>
            </w:r>
            <w:r>
              <w:rPr>
                <w:rFonts w:eastAsia="Times New Roman"/>
                <w:szCs w:val="24"/>
                <w:lang w:eastAsia="ru-RU"/>
              </w:rPr>
              <w:t xml:space="preserve">, природным ресурсам и экологии и </w:t>
            </w:r>
            <w:r w:rsidRPr="00BA1ADC">
              <w:rPr>
                <w:rFonts w:eastAsia="Times New Roman"/>
                <w:szCs w:val="24"/>
                <w:lang w:eastAsia="ru-RU"/>
              </w:rPr>
              <w:t>Контрольн</w:t>
            </w:r>
            <w:r>
              <w:rPr>
                <w:rFonts w:eastAsia="Times New Roman"/>
                <w:szCs w:val="24"/>
                <w:lang w:eastAsia="ru-RU"/>
              </w:rPr>
              <w:t>ого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комитет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BA1AD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на тему «О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ходе исполнения национального проекта в сфере экологии, утвержденного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экологии;</w:t>
            </w:r>
          </w:p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Контрольный комитет</w:t>
            </w:r>
          </w:p>
        </w:tc>
      </w:tr>
      <w:tr w:rsidR="001E73A1" w:rsidRPr="00351839" w:rsidTr="00351839">
        <w:trPr>
          <w:trHeight w:val="798"/>
        </w:trPr>
        <w:tc>
          <w:tcPr>
            <w:tcW w:w="589" w:type="dxa"/>
          </w:tcPr>
          <w:p w:rsidR="001E73A1" w:rsidRPr="00BA1ADC" w:rsidRDefault="001E73A1" w:rsidP="00A30F68">
            <w:pPr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434" w:type="dxa"/>
          </w:tcPr>
          <w:p w:rsidR="001E73A1" w:rsidRPr="00BA1ADC" w:rsidRDefault="003F20B2" w:rsidP="003F20B2">
            <w:pPr>
              <w:tabs>
                <w:tab w:val="left" w:pos="-2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="001E73A1" w:rsidRPr="00BA1ADC">
              <w:rPr>
                <w:rFonts w:eastAsia="Times New Roman"/>
                <w:szCs w:val="24"/>
                <w:lang w:eastAsia="ru-RU"/>
              </w:rPr>
              <w:t>проведение Национального лесного форума</w:t>
            </w:r>
          </w:p>
        </w:tc>
        <w:tc>
          <w:tcPr>
            <w:tcW w:w="3827" w:type="dxa"/>
          </w:tcPr>
          <w:p w:rsidR="001E73A1" w:rsidRPr="00BA1ADC" w:rsidRDefault="001E73A1" w:rsidP="0035183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BA1ADC">
              <w:rPr>
                <w:rFonts w:eastAsia="Times New Roman"/>
                <w:szCs w:val="24"/>
                <w:lang w:eastAsia="ru-RU"/>
              </w:rPr>
              <w:t>постоянный комитет по земельным отношениям, природным ресурсам и экологии</w:t>
            </w:r>
          </w:p>
        </w:tc>
      </w:tr>
    </w:tbl>
    <w:p w:rsidR="001E73A1" w:rsidRPr="00351839" w:rsidRDefault="001E73A1" w:rsidP="00351839">
      <w:pPr>
        <w:ind w:firstLine="0"/>
        <w:outlineLvl w:val="0"/>
        <w:rPr>
          <w:rFonts w:eastAsia="Times New Roman"/>
          <w:szCs w:val="24"/>
          <w:lang w:eastAsia="ru-RU"/>
        </w:rPr>
      </w:pPr>
    </w:p>
    <w:p w:rsidR="00DE4646" w:rsidRPr="00351839" w:rsidRDefault="00DE4646" w:rsidP="00351839">
      <w:pPr>
        <w:ind w:firstLine="0"/>
        <w:rPr>
          <w:szCs w:val="24"/>
        </w:rPr>
      </w:pPr>
    </w:p>
    <w:sectPr w:rsidR="00DE4646" w:rsidRPr="00351839" w:rsidSect="00EE621A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B5" w:rsidRDefault="00CC19B5" w:rsidP="00351839">
      <w:pPr>
        <w:spacing w:line="240" w:lineRule="auto"/>
      </w:pPr>
      <w:r>
        <w:separator/>
      </w:r>
    </w:p>
  </w:endnote>
  <w:endnote w:type="continuationSeparator" w:id="0">
    <w:p w:rsidR="00CC19B5" w:rsidRDefault="00CC19B5" w:rsidP="00351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B5" w:rsidRDefault="00CC19B5" w:rsidP="00351839">
      <w:pPr>
        <w:spacing w:line="240" w:lineRule="auto"/>
      </w:pPr>
      <w:r>
        <w:separator/>
      </w:r>
    </w:p>
  </w:footnote>
  <w:footnote w:type="continuationSeparator" w:id="0">
    <w:p w:rsidR="00CC19B5" w:rsidRDefault="00CC19B5" w:rsidP="003518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A4A" w:rsidRDefault="00004A4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4030B">
      <w:rPr>
        <w:noProof/>
      </w:rPr>
      <w:t>2</w:t>
    </w:r>
    <w:r>
      <w:fldChar w:fldCharType="end"/>
    </w:r>
  </w:p>
  <w:p w:rsidR="00EE621A" w:rsidRDefault="00EE621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EA6"/>
    <w:multiLevelType w:val="hybridMultilevel"/>
    <w:tmpl w:val="19C86808"/>
    <w:lvl w:ilvl="0" w:tplc="E9946E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25C29"/>
    <w:multiLevelType w:val="hybridMultilevel"/>
    <w:tmpl w:val="B936037C"/>
    <w:lvl w:ilvl="0" w:tplc="8C2CF940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2">
    <w:nsid w:val="029A0228"/>
    <w:multiLevelType w:val="hybridMultilevel"/>
    <w:tmpl w:val="042453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94C77"/>
    <w:multiLevelType w:val="hybridMultilevel"/>
    <w:tmpl w:val="788058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C65E0B"/>
    <w:multiLevelType w:val="hybridMultilevel"/>
    <w:tmpl w:val="7EDC3436"/>
    <w:lvl w:ilvl="0" w:tplc="6126595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AC1605"/>
    <w:multiLevelType w:val="hybridMultilevel"/>
    <w:tmpl w:val="1286004A"/>
    <w:lvl w:ilvl="0" w:tplc="7CB6D3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400F31"/>
    <w:multiLevelType w:val="hybridMultilevel"/>
    <w:tmpl w:val="9FB6A292"/>
    <w:lvl w:ilvl="0" w:tplc="3DFC54A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4426EA"/>
    <w:multiLevelType w:val="hybridMultilevel"/>
    <w:tmpl w:val="789688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A754EF"/>
    <w:multiLevelType w:val="hybridMultilevel"/>
    <w:tmpl w:val="546ACE80"/>
    <w:lvl w:ilvl="0" w:tplc="138AD36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9">
    <w:nsid w:val="1DDD4C2B"/>
    <w:multiLevelType w:val="hybridMultilevel"/>
    <w:tmpl w:val="440628B4"/>
    <w:lvl w:ilvl="0" w:tplc="F1CCE3FC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5CE0F08"/>
    <w:multiLevelType w:val="hybridMultilevel"/>
    <w:tmpl w:val="3FA06278"/>
    <w:lvl w:ilvl="0" w:tplc="4B90395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AF75E6"/>
    <w:multiLevelType w:val="hybridMultilevel"/>
    <w:tmpl w:val="542A5660"/>
    <w:lvl w:ilvl="0" w:tplc="780A84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5B79F4"/>
    <w:multiLevelType w:val="hybridMultilevel"/>
    <w:tmpl w:val="1914653A"/>
    <w:lvl w:ilvl="0" w:tplc="78D2ABFE">
      <w:start w:val="1"/>
      <w:numFmt w:val="decimal"/>
      <w:lvlText w:val="%1"/>
      <w:lvlJc w:val="center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381CBE"/>
    <w:multiLevelType w:val="hybridMultilevel"/>
    <w:tmpl w:val="E81283EA"/>
    <w:lvl w:ilvl="0" w:tplc="138AD36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14">
    <w:nsid w:val="2F0808DA"/>
    <w:multiLevelType w:val="hybridMultilevel"/>
    <w:tmpl w:val="F5463828"/>
    <w:lvl w:ilvl="0" w:tplc="B1AEE0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C173A8"/>
    <w:multiLevelType w:val="hybridMultilevel"/>
    <w:tmpl w:val="C57CA4FA"/>
    <w:lvl w:ilvl="0" w:tplc="BEA2D4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F40524"/>
    <w:multiLevelType w:val="hybridMultilevel"/>
    <w:tmpl w:val="1E32D578"/>
    <w:lvl w:ilvl="0" w:tplc="7FD0F4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283199"/>
    <w:multiLevelType w:val="hybridMultilevel"/>
    <w:tmpl w:val="75E433A6"/>
    <w:lvl w:ilvl="0" w:tplc="F83CB7F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8CA5673"/>
    <w:multiLevelType w:val="hybridMultilevel"/>
    <w:tmpl w:val="84923C98"/>
    <w:lvl w:ilvl="0" w:tplc="FD426956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C13059"/>
    <w:multiLevelType w:val="hybridMultilevel"/>
    <w:tmpl w:val="ED88FD1C"/>
    <w:lvl w:ilvl="0" w:tplc="AE8264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D770FD"/>
    <w:multiLevelType w:val="hybridMultilevel"/>
    <w:tmpl w:val="E4BA5734"/>
    <w:lvl w:ilvl="0" w:tplc="6126595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1F52ED"/>
    <w:multiLevelType w:val="hybridMultilevel"/>
    <w:tmpl w:val="CB7845CC"/>
    <w:lvl w:ilvl="0" w:tplc="7CB6D3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067CA7"/>
    <w:multiLevelType w:val="hybridMultilevel"/>
    <w:tmpl w:val="E73EB10A"/>
    <w:lvl w:ilvl="0" w:tplc="CE5C2E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7E7B51"/>
    <w:multiLevelType w:val="hybridMultilevel"/>
    <w:tmpl w:val="F1F83EF8"/>
    <w:lvl w:ilvl="0" w:tplc="2DA479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B51C91"/>
    <w:multiLevelType w:val="hybridMultilevel"/>
    <w:tmpl w:val="704C9702"/>
    <w:lvl w:ilvl="0" w:tplc="8F0C64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B020DE"/>
    <w:multiLevelType w:val="hybridMultilevel"/>
    <w:tmpl w:val="6F8EFCDC"/>
    <w:lvl w:ilvl="0" w:tplc="96360008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26">
    <w:nsid w:val="4F326869"/>
    <w:multiLevelType w:val="hybridMultilevel"/>
    <w:tmpl w:val="21EA53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31010D"/>
    <w:multiLevelType w:val="hybridMultilevel"/>
    <w:tmpl w:val="D478AD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983831"/>
    <w:multiLevelType w:val="hybridMultilevel"/>
    <w:tmpl w:val="20B05A6C"/>
    <w:lvl w:ilvl="0" w:tplc="78FE14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5DC32DD"/>
    <w:multiLevelType w:val="hybridMultilevel"/>
    <w:tmpl w:val="C57CA4FA"/>
    <w:lvl w:ilvl="0" w:tplc="BEA2D4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D8573E"/>
    <w:multiLevelType w:val="hybridMultilevel"/>
    <w:tmpl w:val="88EC2996"/>
    <w:lvl w:ilvl="0" w:tplc="D8BAFFD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CED2C4F"/>
    <w:multiLevelType w:val="hybridMultilevel"/>
    <w:tmpl w:val="B5309306"/>
    <w:lvl w:ilvl="0" w:tplc="DD36EE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E1F0D5E"/>
    <w:multiLevelType w:val="hybridMultilevel"/>
    <w:tmpl w:val="81F62CF8"/>
    <w:lvl w:ilvl="0" w:tplc="78FE14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4666C9"/>
    <w:multiLevelType w:val="hybridMultilevel"/>
    <w:tmpl w:val="1628461A"/>
    <w:lvl w:ilvl="0" w:tplc="DA4E81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167C04"/>
    <w:multiLevelType w:val="hybridMultilevel"/>
    <w:tmpl w:val="C4D01744"/>
    <w:lvl w:ilvl="0" w:tplc="09A445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8F25B0C"/>
    <w:multiLevelType w:val="hybridMultilevel"/>
    <w:tmpl w:val="5A025832"/>
    <w:lvl w:ilvl="0" w:tplc="3718EB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EC7AA9"/>
    <w:multiLevelType w:val="hybridMultilevel"/>
    <w:tmpl w:val="10AAC796"/>
    <w:lvl w:ilvl="0" w:tplc="FD404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194EE5"/>
    <w:multiLevelType w:val="hybridMultilevel"/>
    <w:tmpl w:val="595EDD70"/>
    <w:lvl w:ilvl="0" w:tplc="AC8E6EE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0BA5094"/>
    <w:multiLevelType w:val="hybridMultilevel"/>
    <w:tmpl w:val="07A0DF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5221A0"/>
    <w:multiLevelType w:val="hybridMultilevel"/>
    <w:tmpl w:val="14488B88"/>
    <w:lvl w:ilvl="0" w:tplc="AE8264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BD766E"/>
    <w:multiLevelType w:val="hybridMultilevel"/>
    <w:tmpl w:val="3364F144"/>
    <w:lvl w:ilvl="0" w:tplc="7C9E25E4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8A2422"/>
    <w:multiLevelType w:val="hybridMultilevel"/>
    <w:tmpl w:val="BB02E9B0"/>
    <w:lvl w:ilvl="0" w:tplc="284076EE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941CA0"/>
    <w:multiLevelType w:val="hybridMultilevel"/>
    <w:tmpl w:val="C4FA580C"/>
    <w:lvl w:ilvl="0" w:tplc="7CB6D348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6"/>
  </w:num>
  <w:num w:numId="3">
    <w:abstractNumId w:val="30"/>
  </w:num>
  <w:num w:numId="4">
    <w:abstractNumId w:val="29"/>
  </w:num>
  <w:num w:numId="5">
    <w:abstractNumId w:val="31"/>
  </w:num>
  <w:num w:numId="6">
    <w:abstractNumId w:val="17"/>
  </w:num>
  <w:num w:numId="7">
    <w:abstractNumId w:val="14"/>
  </w:num>
  <w:num w:numId="8">
    <w:abstractNumId w:val="4"/>
  </w:num>
  <w:num w:numId="9">
    <w:abstractNumId w:val="37"/>
  </w:num>
  <w:num w:numId="10">
    <w:abstractNumId w:val="9"/>
  </w:num>
  <w:num w:numId="11">
    <w:abstractNumId w:val="36"/>
  </w:num>
  <w:num w:numId="12">
    <w:abstractNumId w:val="2"/>
  </w:num>
  <w:num w:numId="13">
    <w:abstractNumId w:val="23"/>
  </w:num>
  <w:num w:numId="14">
    <w:abstractNumId w:val="19"/>
  </w:num>
  <w:num w:numId="15">
    <w:abstractNumId w:val="39"/>
  </w:num>
  <w:num w:numId="16">
    <w:abstractNumId w:val="20"/>
  </w:num>
  <w:num w:numId="17">
    <w:abstractNumId w:val="13"/>
  </w:num>
  <w:num w:numId="18">
    <w:abstractNumId w:val="32"/>
  </w:num>
  <w:num w:numId="19">
    <w:abstractNumId w:val="35"/>
  </w:num>
  <w:num w:numId="20">
    <w:abstractNumId w:val="8"/>
  </w:num>
  <w:num w:numId="21">
    <w:abstractNumId w:val="12"/>
  </w:num>
  <w:num w:numId="22">
    <w:abstractNumId w:val="16"/>
  </w:num>
  <w:num w:numId="23">
    <w:abstractNumId w:val="7"/>
  </w:num>
  <w:num w:numId="24">
    <w:abstractNumId w:val="15"/>
  </w:num>
  <w:num w:numId="25">
    <w:abstractNumId w:val="22"/>
  </w:num>
  <w:num w:numId="26">
    <w:abstractNumId w:val="38"/>
  </w:num>
  <w:num w:numId="27">
    <w:abstractNumId w:val="27"/>
  </w:num>
  <w:num w:numId="28">
    <w:abstractNumId w:val="25"/>
  </w:num>
  <w:num w:numId="29">
    <w:abstractNumId w:val="40"/>
  </w:num>
  <w:num w:numId="30">
    <w:abstractNumId w:val="41"/>
  </w:num>
  <w:num w:numId="31">
    <w:abstractNumId w:val="28"/>
  </w:num>
  <w:num w:numId="32">
    <w:abstractNumId w:val="24"/>
  </w:num>
  <w:num w:numId="33">
    <w:abstractNumId w:val="34"/>
  </w:num>
  <w:num w:numId="34">
    <w:abstractNumId w:val="11"/>
  </w:num>
  <w:num w:numId="35">
    <w:abstractNumId w:val="10"/>
  </w:num>
  <w:num w:numId="36">
    <w:abstractNumId w:val="42"/>
  </w:num>
  <w:num w:numId="37">
    <w:abstractNumId w:val="21"/>
  </w:num>
  <w:num w:numId="38">
    <w:abstractNumId w:val="5"/>
  </w:num>
  <w:num w:numId="39">
    <w:abstractNumId w:val="3"/>
  </w:num>
  <w:num w:numId="40">
    <w:abstractNumId w:val="1"/>
  </w:num>
  <w:num w:numId="41">
    <w:abstractNumId w:val="26"/>
  </w:num>
  <w:num w:numId="42">
    <w:abstractNumId w:val="18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A1"/>
    <w:rsid w:val="00004A4A"/>
    <w:rsid w:val="00124558"/>
    <w:rsid w:val="0014030B"/>
    <w:rsid w:val="001E73A1"/>
    <w:rsid w:val="003423F4"/>
    <w:rsid w:val="00351839"/>
    <w:rsid w:val="003F20B2"/>
    <w:rsid w:val="004231D2"/>
    <w:rsid w:val="004464BD"/>
    <w:rsid w:val="004D6782"/>
    <w:rsid w:val="005F7FDF"/>
    <w:rsid w:val="006B193B"/>
    <w:rsid w:val="007D1AEF"/>
    <w:rsid w:val="008E07B6"/>
    <w:rsid w:val="008F595B"/>
    <w:rsid w:val="00933B06"/>
    <w:rsid w:val="00A30F68"/>
    <w:rsid w:val="00AE2E84"/>
    <w:rsid w:val="00B320AA"/>
    <w:rsid w:val="00BA1ADC"/>
    <w:rsid w:val="00CC19B5"/>
    <w:rsid w:val="00DD7BCC"/>
    <w:rsid w:val="00DE4646"/>
    <w:rsid w:val="00E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73A1"/>
  </w:style>
  <w:style w:type="paragraph" w:customStyle="1" w:styleId="a3">
    <w:name w:val="Стиль"/>
    <w:basedOn w:val="a"/>
    <w:uiPriority w:val="99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1E73A1"/>
    <w:pPr>
      <w:spacing w:after="120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5">
    <w:name w:val="Основной текст Знак"/>
    <w:link w:val="a4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1E73A1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table" w:styleId="a7">
    <w:name w:val="Table Grid"/>
    <w:basedOn w:val="a1"/>
    <w:uiPriority w:val="99"/>
    <w:rsid w:val="001E73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vtopcontent1">
    <w:name w:val="pov_top_content1"/>
    <w:uiPriority w:val="99"/>
    <w:rsid w:val="001E73A1"/>
    <w:rPr>
      <w:b/>
    </w:rPr>
  </w:style>
  <w:style w:type="paragraph" w:styleId="a8">
    <w:name w:val="header"/>
    <w:basedOn w:val="a"/>
    <w:link w:val="a9"/>
    <w:uiPriority w:val="99"/>
    <w:rsid w:val="001E73A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1E73A1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rsid w:val="001E73A1"/>
    <w:rPr>
      <w:rFonts w:cs="Times New Roman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uiPriority w:val="99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rsid w:val="001E73A1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rsid w:val="001E73A1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rsid w:val="001E73A1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link w:val="ad"/>
    <w:uiPriority w:val="99"/>
    <w:semiHidden/>
    <w:rsid w:val="001E73A1"/>
    <w:rPr>
      <w:rFonts w:ascii="Tahoma" w:eastAsia="Times New Roman" w:hAnsi="Tahoma" w:cs="Tahoma"/>
      <w:shd w:val="clear" w:color="auto" w:fill="000080"/>
    </w:rPr>
  </w:style>
  <w:style w:type="paragraph" w:customStyle="1" w:styleId="af">
    <w:name w:val="Знак"/>
    <w:basedOn w:val="a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uiPriority w:val="99"/>
    <w:rsid w:val="001E73A1"/>
    <w:pPr>
      <w:spacing w:line="240" w:lineRule="auto"/>
      <w:ind w:left="-539" w:firstLine="539"/>
    </w:pPr>
    <w:rPr>
      <w:rFonts w:eastAsia="Times New Roman"/>
      <w:szCs w:val="24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1E73A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1E73A1"/>
    <w:pPr>
      <w:spacing w:line="240" w:lineRule="auto"/>
      <w:ind w:left="-539" w:firstLine="539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1E73A1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концевой сноски Знак"/>
    <w:link w:val="af4"/>
    <w:uiPriority w:val="99"/>
    <w:semiHidden/>
    <w:rsid w:val="001E73A1"/>
    <w:rPr>
      <w:rFonts w:ascii="Times New Roman" w:eastAsia="Times New Roman" w:hAnsi="Times New Roman"/>
    </w:rPr>
  </w:style>
  <w:style w:type="character" w:styleId="af6">
    <w:name w:val="endnote reference"/>
    <w:uiPriority w:val="99"/>
    <w:semiHidden/>
    <w:unhideWhenUsed/>
    <w:rsid w:val="001E73A1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1E73A1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uiPriority w:val="99"/>
    <w:semiHidden/>
    <w:rsid w:val="001E73A1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E73A1"/>
    <w:rPr>
      <w:rFonts w:cs="Times New Roman"/>
      <w:vertAlign w:val="superscript"/>
    </w:rPr>
  </w:style>
  <w:style w:type="paragraph" w:customStyle="1" w:styleId="Default">
    <w:name w:val="Default"/>
    <w:rsid w:val="001E73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a">
    <w:name w:val="List Paragraph"/>
    <w:basedOn w:val="a"/>
    <w:uiPriority w:val="34"/>
    <w:qFormat/>
    <w:rsid w:val="001E73A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</w:rPr>
  </w:style>
  <w:style w:type="character" w:styleId="afb">
    <w:name w:val="Strong"/>
    <w:uiPriority w:val="22"/>
    <w:qFormat/>
    <w:rsid w:val="001E73A1"/>
    <w:rPr>
      <w:rFonts w:cs="Times New Roman"/>
      <w:b/>
    </w:rPr>
  </w:style>
  <w:style w:type="paragraph" w:customStyle="1" w:styleId="ConsPlusNormal">
    <w:name w:val="ConsPlusNormal"/>
    <w:rsid w:val="001E73A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73A1"/>
  </w:style>
  <w:style w:type="paragraph" w:customStyle="1" w:styleId="a3">
    <w:name w:val="Стиль"/>
    <w:basedOn w:val="a"/>
    <w:uiPriority w:val="99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1E73A1"/>
    <w:pPr>
      <w:spacing w:after="120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5">
    <w:name w:val="Основной текст Знак"/>
    <w:link w:val="a4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1E73A1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table" w:styleId="a7">
    <w:name w:val="Table Grid"/>
    <w:basedOn w:val="a1"/>
    <w:uiPriority w:val="99"/>
    <w:rsid w:val="001E73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vtopcontent1">
    <w:name w:val="pov_top_content1"/>
    <w:uiPriority w:val="99"/>
    <w:rsid w:val="001E73A1"/>
    <w:rPr>
      <w:b/>
    </w:rPr>
  </w:style>
  <w:style w:type="paragraph" w:styleId="a8">
    <w:name w:val="header"/>
    <w:basedOn w:val="a"/>
    <w:link w:val="a9"/>
    <w:uiPriority w:val="99"/>
    <w:rsid w:val="001E73A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1E73A1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rsid w:val="001E73A1"/>
    <w:rPr>
      <w:rFonts w:cs="Times New Roman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uiPriority w:val="99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rsid w:val="001E73A1"/>
    <w:pPr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rsid w:val="001E73A1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rsid w:val="001E73A1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link w:val="ad"/>
    <w:uiPriority w:val="99"/>
    <w:semiHidden/>
    <w:rsid w:val="001E73A1"/>
    <w:rPr>
      <w:rFonts w:ascii="Tahoma" w:eastAsia="Times New Roman" w:hAnsi="Tahoma" w:cs="Tahoma"/>
      <w:shd w:val="clear" w:color="auto" w:fill="000080"/>
    </w:rPr>
  </w:style>
  <w:style w:type="paragraph" w:customStyle="1" w:styleId="af">
    <w:name w:val="Знак"/>
    <w:basedOn w:val="a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uiPriority w:val="99"/>
    <w:rsid w:val="001E73A1"/>
    <w:pPr>
      <w:spacing w:line="240" w:lineRule="auto"/>
      <w:ind w:left="-539" w:firstLine="539"/>
    </w:pPr>
    <w:rPr>
      <w:rFonts w:eastAsia="Times New Roman"/>
      <w:szCs w:val="24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1E73A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E73A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1E73A1"/>
    <w:pPr>
      <w:spacing w:line="240" w:lineRule="auto"/>
      <w:ind w:left="-539" w:firstLine="539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E73A1"/>
    <w:rPr>
      <w:rFonts w:ascii="Times New Roman" w:eastAsia="Times New Roman" w:hAnsi="Times New Roman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1E73A1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концевой сноски Знак"/>
    <w:link w:val="af4"/>
    <w:uiPriority w:val="99"/>
    <w:semiHidden/>
    <w:rsid w:val="001E73A1"/>
    <w:rPr>
      <w:rFonts w:ascii="Times New Roman" w:eastAsia="Times New Roman" w:hAnsi="Times New Roman"/>
    </w:rPr>
  </w:style>
  <w:style w:type="character" w:styleId="af6">
    <w:name w:val="endnote reference"/>
    <w:uiPriority w:val="99"/>
    <w:semiHidden/>
    <w:unhideWhenUsed/>
    <w:rsid w:val="001E73A1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1E73A1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uiPriority w:val="99"/>
    <w:semiHidden/>
    <w:rsid w:val="001E73A1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E73A1"/>
    <w:rPr>
      <w:rFonts w:cs="Times New Roman"/>
      <w:vertAlign w:val="superscript"/>
    </w:rPr>
  </w:style>
  <w:style w:type="paragraph" w:customStyle="1" w:styleId="Default">
    <w:name w:val="Default"/>
    <w:rsid w:val="001E73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a">
    <w:name w:val="List Paragraph"/>
    <w:basedOn w:val="a"/>
    <w:uiPriority w:val="34"/>
    <w:qFormat/>
    <w:rsid w:val="001E73A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</w:rPr>
  </w:style>
  <w:style w:type="character" w:styleId="afb">
    <w:name w:val="Strong"/>
    <w:uiPriority w:val="22"/>
    <w:qFormat/>
    <w:rsid w:val="001E73A1"/>
    <w:rPr>
      <w:rFonts w:cs="Times New Roman"/>
      <w:b/>
    </w:rPr>
  </w:style>
  <w:style w:type="paragraph" w:customStyle="1" w:styleId="ConsPlusNormal">
    <w:name w:val="ConsPlusNormal"/>
    <w:rsid w:val="001E73A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1196-34C4-460F-9ADB-72787822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4513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Брикова Татьяна Владимировна</cp:lastModifiedBy>
  <cp:revision>2</cp:revision>
  <cp:lastPrinted>2018-12-23T02:07:00Z</cp:lastPrinted>
  <dcterms:created xsi:type="dcterms:W3CDTF">2018-12-24T01:43:00Z</dcterms:created>
  <dcterms:modified xsi:type="dcterms:W3CDTF">2018-12-24T01:43:00Z</dcterms:modified>
</cp:coreProperties>
</file>