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83D7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B83D76" w:rsidRDefault="00B83D76" w:rsidP="00B83D76">
      <w:pPr>
        <w:shd w:val="clear" w:color="auto" w:fill="FFFFFF"/>
        <w:tabs>
          <w:tab w:val="left" w:pos="9354"/>
        </w:tabs>
        <w:spacing w:line="360" w:lineRule="auto"/>
        <w:ind w:right="-6"/>
        <w:jc w:val="center"/>
        <w:rPr>
          <w:b/>
          <w:smallCaps/>
        </w:rPr>
      </w:pPr>
      <w:r>
        <w:rPr>
          <w:b/>
          <w:smallCaps/>
        </w:rPr>
        <w:t xml:space="preserve">О Положении о Молодежном парламенте </w:t>
      </w:r>
    </w:p>
    <w:p w:rsidR="00B83D76" w:rsidRDefault="00B83D76" w:rsidP="00B83D76">
      <w:pPr>
        <w:shd w:val="clear" w:color="auto" w:fill="FFFFFF"/>
        <w:tabs>
          <w:tab w:val="left" w:pos="9354"/>
        </w:tabs>
        <w:spacing w:line="360" w:lineRule="auto"/>
        <w:ind w:right="-6"/>
        <w:jc w:val="center"/>
        <w:rPr>
          <w:b/>
          <w:smallCaps/>
        </w:rPr>
      </w:pPr>
      <w:r>
        <w:rPr>
          <w:b/>
          <w:smallCaps/>
        </w:rPr>
        <w:t>при Государственном</w:t>
      </w:r>
      <w:r>
        <w:rPr>
          <w:b/>
          <w:smallCaps/>
        </w:rPr>
        <w:t xml:space="preserve"> </w:t>
      </w:r>
      <w:bookmarkStart w:id="0" w:name="_GoBack"/>
      <w:bookmarkEnd w:id="0"/>
      <w:r>
        <w:rPr>
          <w:b/>
          <w:smallCaps/>
        </w:rPr>
        <w:t xml:space="preserve">Собрании (Ил </w:t>
      </w:r>
      <w:proofErr w:type="spellStart"/>
      <w:r>
        <w:rPr>
          <w:b/>
          <w:smallCaps/>
        </w:rPr>
        <w:t>Тумэн</w:t>
      </w:r>
      <w:proofErr w:type="spellEnd"/>
      <w:r>
        <w:rPr>
          <w:b/>
          <w:smallCaps/>
        </w:rPr>
        <w:t xml:space="preserve">) </w:t>
      </w:r>
    </w:p>
    <w:p w:rsidR="00B83D76" w:rsidRDefault="00B83D76" w:rsidP="00B83D76">
      <w:pPr>
        <w:shd w:val="clear" w:color="auto" w:fill="FFFFFF"/>
        <w:tabs>
          <w:tab w:val="left" w:pos="9354"/>
        </w:tabs>
        <w:spacing w:line="360" w:lineRule="auto"/>
        <w:ind w:right="-6"/>
        <w:jc w:val="center"/>
        <w:rPr>
          <w:b/>
          <w:bCs/>
          <w:smallCaps/>
        </w:rPr>
      </w:pPr>
      <w:r>
        <w:rPr>
          <w:b/>
          <w:smallCaps/>
        </w:rPr>
        <w:t xml:space="preserve">Республики Саха (Якутия)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B83D76" w:rsidRDefault="00074049" w:rsidP="00B83D76">
      <w:pPr>
        <w:shd w:val="clear" w:color="auto" w:fill="FFFFFF"/>
        <w:tabs>
          <w:tab w:val="left" w:pos="9354"/>
        </w:tabs>
        <w:spacing w:line="360" w:lineRule="auto"/>
        <w:ind w:right="-6" w:firstLine="720"/>
        <w:jc w:val="both"/>
        <w:rPr>
          <w:color w:val="000000"/>
        </w:rPr>
      </w:pPr>
      <w:r>
        <w:t xml:space="preserve">1. </w:t>
      </w:r>
      <w:r w:rsidR="00B83D76">
        <w:rPr>
          <w:color w:val="000000"/>
        </w:rPr>
        <w:t xml:space="preserve">Утвердить Положение о Молодежном парламенте при Государственном Собрании </w:t>
      </w:r>
      <w:r w:rsidR="00B83D76">
        <w:t xml:space="preserve">(Ил </w:t>
      </w:r>
      <w:proofErr w:type="spellStart"/>
      <w:r w:rsidR="00B83D76">
        <w:t>Тумэн</w:t>
      </w:r>
      <w:proofErr w:type="spellEnd"/>
      <w:r w:rsidR="00B83D76">
        <w:t xml:space="preserve">) </w:t>
      </w:r>
      <w:r w:rsidR="00B83D76">
        <w:rPr>
          <w:color w:val="000000"/>
        </w:rPr>
        <w:t>Республики Саха (Якутия) (прилагается).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83D76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</w:t>
      </w:r>
      <w:r w:rsidR="00B83D76">
        <w:rPr>
          <w:i/>
        </w:rPr>
        <w:t xml:space="preserve">    </w:t>
      </w:r>
      <w:r>
        <w:rPr>
          <w:i/>
        </w:rPr>
        <w:t xml:space="preserve">       ГС № </w:t>
      </w:r>
      <w:r w:rsidR="00B83D76">
        <w:rPr>
          <w:i/>
        </w:rPr>
        <w:t>84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D76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B8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2018-12-20T06:25:00Z</dcterms:created>
  <dcterms:modified xsi:type="dcterms:W3CDTF">2018-12-20T06:28:00Z</dcterms:modified>
</cp:coreProperties>
</file>