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6B582F" w:rsidRDefault="006B582F" w:rsidP="006B582F">
      <w:pPr>
        <w:jc w:val="right"/>
        <w:rPr>
          <w:i/>
        </w:rPr>
      </w:pPr>
      <w:bookmarkStart w:id="0" w:name="_GoBack"/>
      <w:bookmarkEnd w:id="0"/>
      <w:r w:rsidRPr="006B582F">
        <w:rPr>
          <w:i/>
        </w:rPr>
        <w:t>Приложение</w:t>
      </w:r>
    </w:p>
    <w:p w:rsidR="006B582F" w:rsidRPr="006B582F" w:rsidRDefault="006B582F" w:rsidP="006B582F">
      <w:pPr>
        <w:jc w:val="right"/>
        <w:rPr>
          <w:i/>
        </w:rPr>
      </w:pPr>
      <w:r w:rsidRPr="006B582F">
        <w:rPr>
          <w:i/>
        </w:rPr>
        <w:t>к постановлению Государственного Собрания</w:t>
      </w:r>
    </w:p>
    <w:p w:rsidR="006B582F" w:rsidRPr="006B582F" w:rsidRDefault="006B582F" w:rsidP="006B582F">
      <w:pPr>
        <w:jc w:val="right"/>
        <w:rPr>
          <w:i/>
        </w:rPr>
      </w:pPr>
      <w:r w:rsidRPr="006B582F">
        <w:rPr>
          <w:i/>
        </w:rPr>
        <w:t xml:space="preserve">(Ил </w:t>
      </w:r>
      <w:proofErr w:type="spellStart"/>
      <w:r w:rsidRPr="006B582F">
        <w:rPr>
          <w:i/>
        </w:rPr>
        <w:t>Тумэн</w:t>
      </w:r>
      <w:proofErr w:type="spellEnd"/>
      <w:r w:rsidRPr="006B582F">
        <w:rPr>
          <w:i/>
        </w:rPr>
        <w:t>) Республики Саха (Якутия)</w:t>
      </w:r>
    </w:p>
    <w:p w:rsidR="006B582F" w:rsidRPr="006B582F" w:rsidRDefault="006B582F" w:rsidP="006B582F">
      <w:pPr>
        <w:jc w:val="right"/>
        <w:rPr>
          <w:i/>
        </w:rPr>
      </w:pPr>
      <w:r w:rsidRPr="006B582F">
        <w:rPr>
          <w:i/>
        </w:rPr>
        <w:t>от 21 ноября 2019 года ГС № 329-</w:t>
      </w:r>
      <w:r w:rsidRPr="006B582F">
        <w:rPr>
          <w:i/>
          <w:lang w:val="en-US"/>
        </w:rPr>
        <w:t>VI</w:t>
      </w:r>
    </w:p>
    <w:p w:rsidR="006B582F" w:rsidRDefault="006B582F" w:rsidP="006B582F">
      <w:pPr>
        <w:jc w:val="right"/>
      </w:pPr>
    </w:p>
    <w:p w:rsidR="006B582F" w:rsidRDefault="006B582F"/>
    <w:p w:rsidR="006B582F" w:rsidRDefault="006B582F"/>
    <w:p w:rsidR="006B582F" w:rsidRPr="00681050" w:rsidRDefault="006B582F" w:rsidP="006B582F">
      <w:pPr>
        <w:ind w:firstLine="0"/>
        <w:jc w:val="center"/>
        <w:rPr>
          <w:b/>
          <w:bCs/>
          <w:smallCaps/>
        </w:rPr>
      </w:pPr>
      <w:r w:rsidRPr="00681050">
        <w:rPr>
          <w:b/>
          <w:bCs/>
          <w:smallCaps/>
        </w:rPr>
        <w:t>Рекомендации</w:t>
      </w:r>
    </w:p>
    <w:p w:rsidR="006B582F" w:rsidRPr="00681050" w:rsidRDefault="006B582F" w:rsidP="006B582F">
      <w:pPr>
        <w:ind w:firstLine="0"/>
        <w:jc w:val="center"/>
        <w:rPr>
          <w:b/>
          <w:bCs/>
          <w:smallCaps/>
        </w:rPr>
      </w:pPr>
      <w:r w:rsidRPr="00681050">
        <w:rPr>
          <w:b/>
          <w:bCs/>
          <w:smallCaps/>
        </w:rPr>
        <w:t xml:space="preserve">парламентских слушаний на тему «О мерах по реализации </w:t>
      </w:r>
    </w:p>
    <w:p w:rsidR="006B582F" w:rsidRPr="00681050" w:rsidRDefault="006B582F" w:rsidP="006B582F">
      <w:pPr>
        <w:ind w:firstLine="0"/>
        <w:jc w:val="center"/>
        <w:rPr>
          <w:b/>
          <w:bCs/>
          <w:smallCaps/>
        </w:rPr>
      </w:pPr>
      <w:r w:rsidRPr="00681050">
        <w:rPr>
          <w:b/>
          <w:bCs/>
          <w:smallCaps/>
        </w:rPr>
        <w:t>в Республике Саха (Якутия) Послания Президента Российской Федерации</w:t>
      </w:r>
    </w:p>
    <w:p w:rsidR="006B582F" w:rsidRPr="00681050" w:rsidRDefault="006B582F" w:rsidP="006B582F">
      <w:pPr>
        <w:ind w:firstLine="0"/>
        <w:jc w:val="center"/>
        <w:rPr>
          <w:b/>
          <w:bCs/>
          <w:smallCaps/>
        </w:rPr>
      </w:pPr>
      <w:r w:rsidRPr="00681050">
        <w:rPr>
          <w:b/>
          <w:bCs/>
          <w:smallCaps/>
        </w:rPr>
        <w:t>Федеральному Собранию Российской Федерации от 1 марта 2018 года</w:t>
      </w:r>
    </w:p>
    <w:p w:rsidR="006B582F" w:rsidRPr="00681050" w:rsidRDefault="006B582F" w:rsidP="006B582F">
      <w:pPr>
        <w:ind w:firstLine="0"/>
        <w:jc w:val="center"/>
        <w:rPr>
          <w:smallCaps/>
        </w:rPr>
      </w:pPr>
      <w:r w:rsidRPr="00681050">
        <w:rPr>
          <w:b/>
          <w:bCs/>
          <w:smallCaps/>
        </w:rPr>
        <w:t>в части решения задач по снижению уровня бедности»</w:t>
      </w:r>
    </w:p>
    <w:p w:rsidR="006B582F" w:rsidRDefault="006B582F"/>
    <w:p w:rsidR="006B582F" w:rsidRDefault="006B582F"/>
    <w:p w:rsidR="006B582F" w:rsidRPr="006B582F" w:rsidRDefault="006B582F" w:rsidP="006B582F">
      <w:r w:rsidRPr="006B582F">
        <w:t xml:space="preserve">г. Якутск   </w:t>
      </w:r>
      <w:r w:rsidRPr="006B582F">
        <w:tab/>
      </w:r>
      <w:r w:rsidRPr="006B582F">
        <w:tab/>
      </w:r>
      <w:r w:rsidRPr="006B582F">
        <w:tab/>
      </w:r>
      <w:r w:rsidRPr="006B582F">
        <w:tab/>
      </w:r>
      <w:r w:rsidRPr="006B582F">
        <w:tab/>
      </w:r>
      <w:r w:rsidRPr="006B582F">
        <w:tab/>
      </w:r>
      <w:r w:rsidRPr="006B582F">
        <w:tab/>
      </w:r>
      <w:r w:rsidRPr="006B582F">
        <w:tab/>
        <w:t>23 сентября 2019 года</w:t>
      </w:r>
    </w:p>
    <w:p w:rsidR="006B582F" w:rsidRPr="006B582F" w:rsidRDefault="006B582F" w:rsidP="006B582F"/>
    <w:p w:rsidR="006B582F" w:rsidRPr="006B582F" w:rsidRDefault="006B582F" w:rsidP="006B582F">
      <w:r w:rsidRPr="006B582F">
        <w:t xml:space="preserve">Заслушав и обсудив доклады первого заместителя Председателя Правительства Республики Саха (Якутия) </w:t>
      </w:r>
      <w:proofErr w:type="spellStart"/>
      <w:r w:rsidRPr="006B582F">
        <w:t>А.А.Стручкова</w:t>
      </w:r>
      <w:proofErr w:type="spellEnd"/>
      <w:r w:rsidRPr="006B582F">
        <w:t xml:space="preserve">, профессора-исследователя кафедры экспертизы, управления и кадастра недвижимости Инженерно-технического института Северо-Восточного федерального университета им. </w:t>
      </w:r>
      <w:proofErr w:type="spellStart"/>
      <w:r w:rsidRPr="006B582F">
        <w:t>М.К.Аммосова</w:t>
      </w:r>
      <w:proofErr w:type="spellEnd"/>
      <w:r w:rsidRPr="006B582F">
        <w:t xml:space="preserve"> </w:t>
      </w:r>
      <w:proofErr w:type="spellStart"/>
      <w:r w:rsidRPr="006B582F">
        <w:t>Т.Н.Гаврильевой</w:t>
      </w:r>
      <w:proofErr w:type="spellEnd"/>
      <w:r w:rsidRPr="006B582F">
        <w:t>, выступления народных депутатов Республики Саха (Якутия), представителей муниципальных образований и общественных объединений Республики Саха (Якутия), участники парламентских слушаний отмечают следующее.</w:t>
      </w:r>
    </w:p>
    <w:p w:rsidR="006B582F" w:rsidRPr="006B582F" w:rsidRDefault="006B582F" w:rsidP="006B582F">
      <w:r w:rsidRPr="006B582F">
        <w:t>В России к категории бедных относится население, имеющее доход ниже установленного прожиточного минимума. Численность россиян, по данным Росстата,</w:t>
      </w:r>
      <w:r>
        <w:t xml:space="preserve">                        </w:t>
      </w:r>
      <w:r w:rsidRPr="006B582F">
        <w:t xml:space="preserve"> с денежными доходами ниже прожиточного минимума по итогам первого полугодия</w:t>
      </w:r>
      <w:r>
        <w:t xml:space="preserve">                  </w:t>
      </w:r>
      <w:r w:rsidRPr="006B582F">
        <w:t xml:space="preserve"> 2019 года составила 19,8 млн человек, или 13,5 процента (в 2018 году ‒ 19,6 млн человек, или 13,3 процента).</w:t>
      </w:r>
    </w:p>
    <w:p w:rsidR="006B582F" w:rsidRPr="006B582F" w:rsidRDefault="006B582F" w:rsidP="006B582F">
      <w:r w:rsidRPr="006B582F">
        <w:t xml:space="preserve">Масштабы бедности в Республике Саха (Якутия) превышают среднероссийский показатель в 1,5 раза. Величина прожиточного минимума в Республике Саха (Якутия) </w:t>
      </w:r>
      <w:r>
        <w:t xml:space="preserve">                    </w:t>
      </w:r>
      <w:r w:rsidRPr="006B582F">
        <w:t xml:space="preserve">в </w:t>
      </w:r>
      <w:r w:rsidRPr="006B582F">
        <w:rPr>
          <w:lang w:val="en-US"/>
        </w:rPr>
        <w:t>I</w:t>
      </w:r>
      <w:r w:rsidRPr="006B582F">
        <w:t xml:space="preserve"> квартале 2019 года для трудоспособного населения составила 17 985 рублей. Согласно статистическим данным в 2017 году 20,1 процента населения региона имело доход ниже прожиточного минимума. В 2018 году этот показатель составил 19 процентов,</w:t>
      </w:r>
      <w:r>
        <w:t xml:space="preserve">                             </w:t>
      </w:r>
      <w:r w:rsidRPr="006B582F">
        <w:t xml:space="preserve"> или 183,6 тыс. человек. </w:t>
      </w:r>
    </w:p>
    <w:p w:rsidR="006B582F" w:rsidRPr="006B582F" w:rsidRDefault="006B582F" w:rsidP="006B582F">
      <w:r w:rsidRPr="006B582F">
        <w:lastRenderedPageBreak/>
        <w:t>В целях реализации положений Послания Президента Российской Федерации Федеральному Собранию Российской Федерации от 1 марта 2018 года,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>
        <w:t xml:space="preserve">                       </w:t>
      </w:r>
      <w:r w:rsidRPr="006B582F">
        <w:t xml:space="preserve"> и Указа Главы Республики Саха (Якутия) от 27 октября 2018 года № 145 </w:t>
      </w:r>
      <w:r>
        <w:t xml:space="preserve">                              </w:t>
      </w:r>
      <w:r w:rsidRPr="006B582F">
        <w:t xml:space="preserve">«О стратегических направлениях социально-экономического развития Республики Саха (Якутия)» Правительством Республики Саха (Якутия) проводится работа по разработке Плана первоочередных мероприятий по снижению уровня бедности в Республике Саха (Якутия) и устойчивому росту доходов населения до 2024 года, направленного на повышение реальных доходов граждан к 2024 году, снижение уровня бедности в два раза. </w:t>
      </w:r>
    </w:p>
    <w:p w:rsidR="006B582F" w:rsidRPr="006B582F" w:rsidRDefault="006B582F" w:rsidP="006B582F">
      <w:r w:rsidRPr="006B582F">
        <w:t>Меры по борьбе с бедностью в Якутии предусматривают повышение адресности социальных выплат и целенаправленную помощь сельскому населению, малоимущим, многодетным семьям и жителям Арктической зоны республики.</w:t>
      </w:r>
    </w:p>
    <w:p w:rsidR="006B582F" w:rsidRPr="006B582F" w:rsidRDefault="006B582F" w:rsidP="006B582F">
      <w:r w:rsidRPr="006B582F">
        <w:t xml:space="preserve">Социологическое исследование группы специалистов Северо-Восточного федерального университета им. </w:t>
      </w:r>
      <w:proofErr w:type="spellStart"/>
      <w:r w:rsidRPr="006B582F">
        <w:t>М.К.Аммосова</w:t>
      </w:r>
      <w:proofErr w:type="spellEnd"/>
      <w:r w:rsidRPr="006B582F">
        <w:t xml:space="preserve">, выполненное за счет гранта Российского фонда фундаментальных исследований, выявило, что в Республике Саха (Якутия) бедными преимущественно являются домохозяйства с числом детей свыше двух, проживающие в сельской местности, неполные домохозяйства и люди </w:t>
      </w:r>
      <w:proofErr w:type="spellStart"/>
      <w:r w:rsidRPr="006B582F">
        <w:t>предпенсионного</w:t>
      </w:r>
      <w:proofErr w:type="spellEnd"/>
      <w:r w:rsidRPr="006B582F">
        <w:t xml:space="preserve"> возраста, занятые в сельском хозяйстве и традиционной хозяйственной деятельностью (охотники, рыболовы и другие), а также люди, не имеющие среднего или высшего профессионального образования.</w:t>
      </w:r>
    </w:p>
    <w:p w:rsidR="006B582F" w:rsidRPr="006B582F" w:rsidRDefault="006B582F" w:rsidP="006B582F">
      <w:r w:rsidRPr="006B582F">
        <w:t xml:space="preserve">В Республике Саха (Якутия) сохраняется традиция многодетности. Большое число детей в семье – это зачастую ограниченные возможности занятости женщин-матерей. Система детских пособий не покрывает реальные материальные потребности семьи. Поэтому в структуре бедного населения большую часть представляют семьи с детьми – 88,4 процента (в Российской Федерации – 78,8 процента), преимущественно многодетные семьи. При этом большинство малоимущих семей, 61,3 процента от общей численности малоимущих семей, проживает в сельской местности (в Российской Федерации – </w:t>
      </w:r>
      <w:r>
        <w:t xml:space="preserve">                       </w:t>
      </w:r>
      <w:r w:rsidRPr="006B582F">
        <w:t xml:space="preserve">52,2 процента). </w:t>
      </w:r>
    </w:p>
    <w:p w:rsidR="006B582F" w:rsidRPr="006B582F" w:rsidRDefault="006B582F" w:rsidP="006B582F">
      <w:r w:rsidRPr="006B582F">
        <w:t xml:space="preserve">В Послании Президента Российской Федерации Федеральному Собранию Российской Федерации от 1 марта 2018 года также отмечена необходимость серьезного обновления структуры занятости. </w:t>
      </w:r>
    </w:p>
    <w:p w:rsidR="006B582F" w:rsidRPr="006B582F" w:rsidRDefault="006B582F" w:rsidP="006B582F">
      <w:r w:rsidRPr="006B582F">
        <w:t>В Республике Саха (Якутия) в последние три года наблюдается увеличение напряженности на рынке труда. На ситуацию на рынке труда существенно влияет разрыв в уровне социально-экономического развития муниципальных образований республики. Большинство заявленных работодателями вакансий сосредоточены в городах Якутск, Нерюнгри, Мирный, Алдан, Ленск. В сельских населенных пунктах наблюдается недостаток рабочих мест.</w:t>
      </w:r>
    </w:p>
    <w:p w:rsidR="006B582F" w:rsidRPr="006B582F" w:rsidRDefault="006B582F" w:rsidP="006B582F">
      <w:r w:rsidRPr="006B582F">
        <w:t>Уровень общей безработицы по итогам 2018 года составил 6,9 процента</w:t>
      </w:r>
      <w:r>
        <w:t xml:space="preserve">                      </w:t>
      </w:r>
      <w:r w:rsidRPr="006B582F">
        <w:t xml:space="preserve"> (январь –</w:t>
      </w:r>
      <w:r>
        <w:t xml:space="preserve"> </w:t>
      </w:r>
      <w:r w:rsidRPr="006B582F">
        <w:t xml:space="preserve">декабрь 2017 года – 7,1 процента). Несмотря на принимаемые меры, уровень безработицы в республике все еще превышает среднероссийский (5,5 процента) и является одним из самых высоких среди субъектов Дальневосточного федерального округа, </w:t>
      </w:r>
      <w:r w:rsidR="00420421">
        <w:t xml:space="preserve">выше </w:t>
      </w:r>
      <w:r w:rsidRPr="006B582F">
        <w:t xml:space="preserve">лишь </w:t>
      </w:r>
      <w:r w:rsidR="00420421">
        <w:t xml:space="preserve">в </w:t>
      </w:r>
      <w:r w:rsidRPr="006B582F">
        <w:t xml:space="preserve">Еврейской автономной области (8,2 процента). </w:t>
      </w:r>
    </w:p>
    <w:p w:rsidR="006B582F" w:rsidRPr="006B582F" w:rsidRDefault="006B582F" w:rsidP="006B582F">
      <w:r w:rsidRPr="006B582F">
        <w:t xml:space="preserve">В условиях сокращения занятости в социальной сфере, а также общего снижения уровня реальных доходов населения, ужесточения налогового и административного давления на </w:t>
      </w:r>
      <w:proofErr w:type="spellStart"/>
      <w:r w:rsidRPr="006B582F">
        <w:t>самозанятых</w:t>
      </w:r>
      <w:proofErr w:type="spellEnd"/>
      <w:r w:rsidRPr="006B582F">
        <w:t xml:space="preserve"> и индивидуальных предпринимателей применение только традиционных мер поддержки малоэффективно. Наряду с этим необходимо предусмотреть повышение размера денежных выплат малообеспеченным, реализацию мер, основанных на дифференциации получателей государственной помощи, переход от социальных обязательств к адресной помощи преимущественно на основе социального контракта.</w:t>
      </w:r>
    </w:p>
    <w:p w:rsidR="006B582F" w:rsidRPr="006B582F" w:rsidRDefault="006B582F" w:rsidP="006B582F">
      <w:r w:rsidRPr="006B582F">
        <w:t xml:space="preserve">В Послании Президента Российской Федерации Федеральному Собранию Российской Федерации от 20 февраля 2019 года социальный контракт обозначен как один из ключевых механизмов борьбы с бедностью, Правительству Российской Федерации поручено оказать содействие субъектам Федерации, которые активно внедряют практику социального контракта на условиях </w:t>
      </w:r>
      <w:proofErr w:type="spellStart"/>
      <w:r w:rsidRPr="006B582F">
        <w:t>софинансирования</w:t>
      </w:r>
      <w:proofErr w:type="spellEnd"/>
      <w:r w:rsidRPr="006B582F">
        <w:t>.</w:t>
      </w:r>
    </w:p>
    <w:p w:rsidR="006B582F" w:rsidRPr="006B582F" w:rsidRDefault="006B582F" w:rsidP="006B582F">
      <w:r w:rsidRPr="006B582F">
        <w:t xml:space="preserve">В Республике Саха (Якутия) государственная социальная помощь на основе социального контракта оказывается малоимущим семьям и малоимущим одиноко проживающим гражданам в целях создания условий для самостоятельного выхода из трудной жизненной ситуации на основании постановления Правительства Республики Саха (Якутия) от 3 июля 2017 года № 207. </w:t>
      </w:r>
    </w:p>
    <w:p w:rsidR="006B582F" w:rsidRPr="006B582F" w:rsidRDefault="006B582F" w:rsidP="006B582F">
      <w:r w:rsidRPr="006B582F">
        <w:t>В 2018 году в Республике Саха (Якутия) было заключено 1 292 социальных контракта, из них 9,4 процента – в городской местности и 90,6 процента – в сельской. Всего социальную помощь на основании социального контракта получили 5 195 человек. Средний размер единовременной денежной выплаты в 2018 году составил</w:t>
      </w:r>
      <w:r>
        <w:t xml:space="preserve">                                  </w:t>
      </w:r>
      <w:r w:rsidRPr="006B582F">
        <w:t xml:space="preserve"> 153,9 тыс. рублей. Всего на единовременные денежные выплаты на основании социального контракта из государственного бюджета Республики Саха (Якутия) израсходовано 199,9 млн рублей, на 2019 год запланировано 255 млн рублей.</w:t>
      </w:r>
    </w:p>
    <w:p w:rsidR="006B582F" w:rsidRPr="006B582F" w:rsidRDefault="006B582F" w:rsidP="006B582F">
      <w:r w:rsidRPr="006B582F">
        <w:t>С учетом вышеизложенного в целях снижения уровня бедности в Республике Саха (Якутия) и устойчивого роста доходов населения участники парламентских слушаний рекомендуют:</w:t>
      </w:r>
    </w:p>
    <w:p w:rsidR="006B582F" w:rsidRPr="006B582F" w:rsidRDefault="006B582F" w:rsidP="006B582F">
      <w:r w:rsidRPr="006B582F">
        <w:t xml:space="preserve">1. Государственному Собранию (Ил </w:t>
      </w:r>
      <w:proofErr w:type="spellStart"/>
      <w:r w:rsidRPr="006B582F">
        <w:t>Тумэн</w:t>
      </w:r>
      <w:proofErr w:type="spellEnd"/>
      <w:r w:rsidRPr="006B582F">
        <w:t>) Республики Саха (Якутия) (</w:t>
      </w:r>
      <w:proofErr w:type="spellStart"/>
      <w:r w:rsidRPr="006B582F">
        <w:t>П.В.Гоголев</w:t>
      </w:r>
      <w:proofErr w:type="spellEnd"/>
      <w:r w:rsidRPr="006B582F">
        <w:t>):</w:t>
      </w:r>
    </w:p>
    <w:p w:rsidR="006B582F" w:rsidRPr="006B582F" w:rsidRDefault="006B582F" w:rsidP="006B582F">
      <w:r w:rsidRPr="006B582F">
        <w:t xml:space="preserve">1) совместно с Главой Республики Саха (Якутия) и Правительством Республики Саха (Якутия) рассмотреть вопрос о внесении изменений в Стратегию социально-экономического развития Республики Саха (Якутия) до 2032 года с целевым видением до 2050 года в части достижения поставленных в Послании Президента Российской Федерации Федеральному Собранию Российской Федерации от 1 марта 2018 года, </w:t>
      </w:r>
      <w:r>
        <w:t xml:space="preserve">                         </w:t>
      </w:r>
      <w:r w:rsidRPr="006B582F">
        <w:t xml:space="preserve">Указе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Указе Главы Республики Саха (Якутия) от 27 октября 2018 года № 145 </w:t>
      </w:r>
      <w:r>
        <w:t xml:space="preserve">                                        </w:t>
      </w:r>
      <w:r w:rsidRPr="006B582F">
        <w:t>«О стратегических направлениях социально-экономического развития Республики Саха (Якутия)» задач по  снижению уровня бедности и повышению доходов населения;</w:t>
      </w:r>
    </w:p>
    <w:p w:rsidR="006B582F" w:rsidRPr="006B582F" w:rsidRDefault="006B582F" w:rsidP="006B582F">
      <w:r w:rsidRPr="006B582F">
        <w:t xml:space="preserve">2) создать межведомственную рабочую группу по разработке изменений в </w:t>
      </w:r>
      <w:r w:rsidR="00420421">
        <w:t>з</w:t>
      </w:r>
      <w:r w:rsidRPr="006B582F">
        <w:t>акон Республики Саха (Якутия) о потребительской корзине с учетом транспортной доступности районов и особенностей ценообразования;</w:t>
      </w:r>
    </w:p>
    <w:p w:rsidR="006B582F" w:rsidRPr="006B582F" w:rsidRDefault="006B582F" w:rsidP="006B582F">
      <w:r w:rsidRPr="006B582F">
        <w:t>3) совместно с Правительством Республики Саха (Якутия) разработать проект  закона Республики Саха (Якутия) о социальном питании в Республике Саха (Якутия), предусмотрев в том числе положения, регулирующие организацию питания детей в образовательных организациях;</w:t>
      </w:r>
    </w:p>
    <w:p w:rsidR="006B582F" w:rsidRPr="006B582F" w:rsidRDefault="006B582F" w:rsidP="006B582F">
      <w:r w:rsidRPr="006B582F">
        <w:t>4) совместно с Правительством Республики Саха (Якутия) рассмотреть вопрос о внесении изменений в законодательство Республики Саха (Якутия), регулирующее вопросы предоставления мер социальной поддержки многодетным семьям, в части сокращения расходов многодетных семей на оплату коммунальных услуг;</w:t>
      </w:r>
    </w:p>
    <w:p w:rsidR="006B582F" w:rsidRPr="006B582F" w:rsidRDefault="006B582F" w:rsidP="006B582F">
      <w:r w:rsidRPr="006B582F">
        <w:t xml:space="preserve">5) включить в примерную программу деятельности Государственного Собрания (Ил </w:t>
      </w:r>
      <w:proofErr w:type="spellStart"/>
      <w:r w:rsidRPr="006B582F">
        <w:t>Тумэн</w:t>
      </w:r>
      <w:proofErr w:type="spellEnd"/>
      <w:r w:rsidRPr="006B582F">
        <w:t>) Республики Саха (Якутия) на весеннюю сессию 2020 года вопрос о рассмотрении хода исполнения Плана первоочередных мероприятий по снижению уровня бедности в Республике Саха (Якутия) и устойчивому росту доходов населения</w:t>
      </w:r>
      <w:r>
        <w:t xml:space="preserve">                                   </w:t>
      </w:r>
      <w:r w:rsidRPr="006B582F">
        <w:t xml:space="preserve"> до 2024 года;</w:t>
      </w:r>
    </w:p>
    <w:p w:rsidR="006B582F" w:rsidRPr="006B582F" w:rsidRDefault="006B582F" w:rsidP="006B582F">
      <w:r w:rsidRPr="006B582F">
        <w:t xml:space="preserve">6) ввести в практику проведение «муниципальных часов» по вопросам снижения </w:t>
      </w:r>
      <w:r w:rsidR="00420421">
        <w:t xml:space="preserve">уровня </w:t>
      </w:r>
      <w:r w:rsidRPr="006B582F">
        <w:t>бедности в сельской местности, обеспечения занятости сельского населения;</w:t>
      </w:r>
    </w:p>
    <w:p w:rsidR="006B582F" w:rsidRPr="006B582F" w:rsidRDefault="006B582F" w:rsidP="006B582F">
      <w:pPr>
        <w:rPr>
          <w:bCs/>
        </w:rPr>
      </w:pPr>
      <w:r w:rsidRPr="006B582F">
        <w:t xml:space="preserve">7) рассмотреть вопрос о разработке проекта федерального закона о внесении изменений </w:t>
      </w:r>
      <w:r w:rsidRPr="006B582F">
        <w:rPr>
          <w:bCs/>
        </w:rPr>
        <w:t>в статью 17 Федерального закона «О страховых пенсиях» в части применения районного коэффициента к фиксированной выплате к страховой пенсии за стаж работы в сельском хозяйстве;</w:t>
      </w:r>
    </w:p>
    <w:p w:rsidR="006B582F" w:rsidRPr="006B582F" w:rsidRDefault="006B582F" w:rsidP="006B582F">
      <w:r w:rsidRPr="006B582F">
        <w:t>8) поручить Счетной палате Республики Саха (Якутия) в 2020 году провести проверку целевого и эффективного использования средств государственного бюджета Республики Саха (Якутия), предоставленных на реализацию социального контракта в виде государственной социальной помощи малоимущим семьям и малоимущим одиноко проживающим гражданам.</w:t>
      </w:r>
    </w:p>
    <w:p w:rsidR="006B582F" w:rsidRPr="006B582F" w:rsidRDefault="006B582F" w:rsidP="006B582F">
      <w:r w:rsidRPr="006B582F">
        <w:t>2. Правительству Республики Саха (Якутия) (</w:t>
      </w:r>
      <w:proofErr w:type="spellStart"/>
      <w:r w:rsidRPr="006B582F">
        <w:t>В.В.Солодов</w:t>
      </w:r>
      <w:proofErr w:type="spellEnd"/>
      <w:r w:rsidRPr="006B582F">
        <w:t>):</w:t>
      </w:r>
    </w:p>
    <w:p w:rsidR="006B582F" w:rsidRPr="006B582F" w:rsidRDefault="006B582F" w:rsidP="006B582F">
      <w:r w:rsidRPr="006B582F">
        <w:t>1) при доработке Плана первоочередных мероприятий по снижению уровня бедности в Республике Саха (Якутия) и устойчивому росту доходов населения</w:t>
      </w:r>
      <w:r>
        <w:t xml:space="preserve">                                   </w:t>
      </w:r>
      <w:r w:rsidRPr="006B582F">
        <w:t xml:space="preserve"> до 2024 года учесть предложения участников парламентских слушаний, в том числе по включению мероприятий по организации проведения оплачиваемых общественных работ, сезонных работ в сельской местности, по содействию </w:t>
      </w:r>
      <w:proofErr w:type="spellStart"/>
      <w:r w:rsidRPr="006B582F">
        <w:t>самозанятости</w:t>
      </w:r>
      <w:proofErr w:type="spellEnd"/>
      <w:r w:rsidRPr="006B582F">
        <w:t xml:space="preserve"> безработных граждан и незанятого населения, по организации профессионального обучения и дополнительного профессионального образования безработных и незанятых граждан по направлению службы занятости, по расширению использования механизмов социального контракта;</w:t>
      </w:r>
    </w:p>
    <w:p w:rsidR="006B582F" w:rsidRPr="006B582F" w:rsidRDefault="006B582F" w:rsidP="006B582F">
      <w:r w:rsidRPr="006B582F">
        <w:t>2) в целях снижения административных барьеров и повышения адресности при предоставлении мер социальной поддержки создать единую республиканскую цифровую базу данных нуждающихся домохозяйств и лиц, находящихся в трудной жизненной ситуации, с интеграцией в систему МФЦ;</w:t>
      </w:r>
    </w:p>
    <w:p w:rsidR="006B582F" w:rsidRPr="006B582F" w:rsidRDefault="006B582F" w:rsidP="006B582F">
      <w:r w:rsidRPr="006B582F">
        <w:t>3) обеспечить сохранение достигнутых показателей соотношения заработной платы целевых категорий работников социальной сферы к среднемесячному доходу от трудовой деятельности в республике;</w:t>
      </w:r>
    </w:p>
    <w:p w:rsidR="006B582F" w:rsidRPr="006B582F" w:rsidRDefault="006B582F" w:rsidP="006B582F">
      <w:r w:rsidRPr="006B582F">
        <w:t xml:space="preserve">4) внести предложения в федеральные органы государственной власти об увеличении размеров социальных выплат на содержание детей и предоставлении социальных выплат </w:t>
      </w:r>
      <w:r w:rsidR="00905A3E">
        <w:t xml:space="preserve">на содержание детей </w:t>
      </w:r>
      <w:r w:rsidRPr="006B582F">
        <w:t xml:space="preserve">до достижения </w:t>
      </w:r>
      <w:r w:rsidR="00905A3E">
        <w:t>ими</w:t>
      </w:r>
      <w:r w:rsidRPr="006B582F">
        <w:t xml:space="preserve"> трехлетнего возраста;</w:t>
      </w:r>
    </w:p>
    <w:p w:rsidR="006B582F" w:rsidRPr="006B582F" w:rsidRDefault="006B582F" w:rsidP="006B582F">
      <w:r w:rsidRPr="006B582F">
        <w:t>5) разработать дополнительные меры, направленные на сокращение очередности  многодетных семей, ожидающих предоставления бесплатных земельных участков в соответствии со статьей 24.1 Земельного кодекса Республики Саха (Якутия);</w:t>
      </w:r>
    </w:p>
    <w:p w:rsidR="006B582F" w:rsidRPr="006B582F" w:rsidRDefault="006B582F" w:rsidP="006B582F">
      <w:r w:rsidRPr="006B582F">
        <w:t>6) в целях увеличения доходов сельского населения и сокращения бедности на селе предусмотреть меры по развитию потребительской кооперации в сельской местности с оказанием мер государственной поддержки, а также по ежегодному увеличению размера расчетной ставки на заготовку сырого молока, предоставляемой из государственного бюджета Республики Саха (Якутия), с учетом себестоимости производства молока и ежегодной инфляции;</w:t>
      </w:r>
    </w:p>
    <w:p w:rsidR="006B582F" w:rsidRPr="006B582F" w:rsidRDefault="006B582F" w:rsidP="006B582F">
      <w:r w:rsidRPr="006B582F">
        <w:t xml:space="preserve">7) усовершенствовать работу по привлечению и закреплению местных трудовых ресурсов на промышленных предприятиях Республики Саха (Якутия); </w:t>
      </w:r>
    </w:p>
    <w:p w:rsidR="006B582F" w:rsidRPr="006B582F" w:rsidRDefault="006B582F" w:rsidP="006B582F">
      <w:r w:rsidRPr="006B582F">
        <w:t>8) рассмотреть вопрос:</w:t>
      </w:r>
    </w:p>
    <w:p w:rsidR="006B582F" w:rsidRPr="006B582F" w:rsidRDefault="006B582F" w:rsidP="006B582F">
      <w:r w:rsidRPr="006B582F">
        <w:t>о разработке подпрограммы по трудоустройству и обеспечению занятости лиц, высвобождаемых в бюджетной сфере, в составе государственной программы Республики Саха (Якутия) «Содействие занятости населения Республики Саха (Якутия)</w:t>
      </w:r>
      <w:r>
        <w:t xml:space="preserve">                            </w:t>
      </w:r>
      <w:r w:rsidRPr="006B582F">
        <w:t xml:space="preserve"> на 2018–2022 годы»;</w:t>
      </w:r>
    </w:p>
    <w:p w:rsidR="006B582F" w:rsidRPr="006B582F" w:rsidRDefault="006B582F" w:rsidP="006B582F">
      <w:r w:rsidRPr="006B582F">
        <w:t>о ежегодном повышении заработной платы категориям работников бюджетной сферы, не указанным в майских указах Президента Российской Федерации, не ниже прогнозного уровня инфляции;</w:t>
      </w:r>
    </w:p>
    <w:p w:rsidR="006B582F" w:rsidRPr="006B582F" w:rsidRDefault="006B582F" w:rsidP="006B582F">
      <w:r w:rsidRPr="006B582F">
        <w:t>о разработке порядка индексации заработной платы работников бюджетной сферы во исполнение статьи 134 Трудового кодекса Российской Федерации;</w:t>
      </w:r>
    </w:p>
    <w:p w:rsidR="006B582F" w:rsidRPr="006B582F" w:rsidRDefault="006B582F" w:rsidP="006B582F">
      <w:r w:rsidRPr="006B582F">
        <w:t>о создании механизмов предоставления финансовой помощи субъектам малого и среднего предпринимательства в сельской местности;</w:t>
      </w:r>
    </w:p>
    <w:p w:rsidR="006B582F" w:rsidRPr="006B582F" w:rsidRDefault="006B582F" w:rsidP="006B582F">
      <w:r w:rsidRPr="006B582F">
        <w:t>о предоставлении субсидий за счет средств государственного бюджета Республики Саха (Якутия) социально ориентированным некоммерческим организациям, целью которых является помощь лицам, находящимся в трудной жизненной ситуации</w:t>
      </w:r>
      <w:r>
        <w:t xml:space="preserve">                               </w:t>
      </w:r>
      <w:r w:rsidRPr="006B582F">
        <w:t xml:space="preserve"> (в том числе лицам без определенного места жительства, лицам, освобожденным из мест лишения свободы);</w:t>
      </w:r>
    </w:p>
    <w:p w:rsidR="006B582F" w:rsidRPr="006B582F" w:rsidRDefault="006B582F" w:rsidP="006B582F">
      <w:r w:rsidRPr="006B582F">
        <w:t>о разработке программы по ежегодному соз</w:t>
      </w:r>
      <w:bookmarkStart w:id="1" w:name="player_bm_11388653"/>
      <w:bookmarkEnd w:id="1"/>
      <w:r w:rsidRPr="006B582F">
        <w:t>данию не менее трех тысяч рабочих мест в сельской местности;</w:t>
      </w:r>
    </w:p>
    <w:p w:rsidR="006B582F" w:rsidRPr="006B582F" w:rsidRDefault="006B582F" w:rsidP="006B582F">
      <w:r w:rsidRPr="006B582F">
        <w:t xml:space="preserve">о реализации пилотного проекта по созданию комфортной территории проживания, в том числе </w:t>
      </w:r>
      <w:bookmarkStart w:id="2" w:name="player_bm_08730151"/>
      <w:bookmarkEnd w:id="2"/>
      <w:r w:rsidRPr="006B582F">
        <w:t xml:space="preserve">по снижению уровня бедности в Арктической зоне, на территории </w:t>
      </w:r>
      <w:proofErr w:type="spellStart"/>
      <w:r w:rsidRPr="006B582F">
        <w:t>Оленекского</w:t>
      </w:r>
      <w:proofErr w:type="spellEnd"/>
      <w:r w:rsidRPr="006B582F">
        <w:t xml:space="preserve"> района Республики Саха (Якутия);</w:t>
      </w:r>
    </w:p>
    <w:p w:rsidR="006B582F" w:rsidRPr="006B582F" w:rsidRDefault="006B582F" w:rsidP="006B582F">
      <w:r w:rsidRPr="006B582F">
        <w:t>о разработке дополнительных мер поддержки многодетных семей, имеющих</w:t>
      </w:r>
      <w:r>
        <w:t xml:space="preserve">                         </w:t>
      </w:r>
      <w:r w:rsidRPr="006B582F">
        <w:t xml:space="preserve"> трех и более детей, которые предусматривали бы в том числе обеспечение жильем или земельными участками на условиях льготного кредитования, льготы при поступлении в высшие образовательные учреждения;</w:t>
      </w:r>
    </w:p>
    <w:p w:rsidR="006B582F" w:rsidRPr="006B582F" w:rsidRDefault="006B582F" w:rsidP="006B582F">
      <w:r w:rsidRPr="006B582F">
        <w:t>о дополнительном финансировании мероприятий, направленных на поддержку многодетных семей, в том числе по предоставлению единовременной социальной выплаты на приобретение или строительство жилого помещения семьям, имеющим</w:t>
      </w:r>
      <w:r>
        <w:t xml:space="preserve">                       </w:t>
      </w:r>
      <w:r w:rsidRPr="006B582F">
        <w:t xml:space="preserve"> пять и более несовершеннолетних детей, по обеспечению земельных участков, предоставленных семьям, имеющим трех и более детей</w:t>
      </w:r>
      <w:r w:rsidR="00420421">
        <w:t xml:space="preserve">, </w:t>
      </w:r>
      <w:r w:rsidR="00420421" w:rsidRPr="00420421">
        <w:t>инженерной инфраструктурой</w:t>
      </w:r>
      <w:r w:rsidRPr="006B582F">
        <w:t>.</w:t>
      </w:r>
    </w:p>
    <w:p w:rsidR="006B582F" w:rsidRPr="006B582F" w:rsidRDefault="006B582F" w:rsidP="006B582F">
      <w:r w:rsidRPr="006B582F">
        <w:t>3. Органам местного самоуправления муниципальных образований Республики Саха (Якутия):</w:t>
      </w:r>
    </w:p>
    <w:p w:rsidR="006B582F" w:rsidRPr="006B582F" w:rsidRDefault="006B582F" w:rsidP="006B582F">
      <w:r w:rsidRPr="006B582F">
        <w:t>1) разработать и принять муниципальные программы по созданию новых рабочих мест и снижению количества безработных граждан с учетом оказания поддержки субъектам малого и среднего предпринимательства;</w:t>
      </w:r>
    </w:p>
    <w:p w:rsidR="006B582F" w:rsidRPr="006B582F" w:rsidRDefault="006B582F" w:rsidP="006B582F">
      <w:r w:rsidRPr="006B582F">
        <w:t>2) рассмотреть возможность обеспечения учащихся общеобразовательных школ из многодетных семей бесплатным проездом на общественном транспорте на период учебного года;</w:t>
      </w:r>
    </w:p>
    <w:p w:rsidR="006B582F" w:rsidRPr="006B582F" w:rsidRDefault="006B582F" w:rsidP="006B582F">
      <w:r w:rsidRPr="006B582F">
        <w:t>3) рассмотреть вопрос о предоставлении субсидий за счет средств муниципальных бюджетов социально ориентированным некоммерческим организациям, целью которых является помощь лицам, находящимся в трудной жизненной ситуации;</w:t>
      </w:r>
    </w:p>
    <w:p w:rsidR="006B582F" w:rsidRDefault="006B582F" w:rsidP="006B582F">
      <w:r w:rsidRPr="006B582F">
        <w:t xml:space="preserve">4) провести работу, направленную на сокращение очередности многодетных семей, ожидающих предоставления бесплатных земельных участков в соответствии </w:t>
      </w:r>
      <w:r>
        <w:t xml:space="preserve">                                </w:t>
      </w:r>
      <w:r w:rsidRPr="006B582F">
        <w:t>со статьей 24.1 Земельного кодекса Республики Саха (Якутия).</w:t>
      </w:r>
    </w:p>
    <w:p w:rsidR="006B582F" w:rsidRDefault="006B582F" w:rsidP="006B582F"/>
    <w:p w:rsidR="006B582F" w:rsidRDefault="006B582F" w:rsidP="006B582F"/>
    <w:sectPr w:rsidR="006B582F" w:rsidSect="006B58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D9" w:rsidRDefault="00831AD9" w:rsidP="006B582F">
      <w:pPr>
        <w:spacing w:line="240" w:lineRule="auto"/>
      </w:pPr>
      <w:r>
        <w:separator/>
      </w:r>
    </w:p>
  </w:endnote>
  <w:endnote w:type="continuationSeparator" w:id="0">
    <w:p w:rsidR="00831AD9" w:rsidRDefault="00831AD9" w:rsidP="006B5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D9" w:rsidRDefault="00831AD9" w:rsidP="006B582F">
      <w:pPr>
        <w:spacing w:line="240" w:lineRule="auto"/>
      </w:pPr>
      <w:r>
        <w:separator/>
      </w:r>
    </w:p>
  </w:footnote>
  <w:footnote w:type="continuationSeparator" w:id="0">
    <w:p w:rsidR="00831AD9" w:rsidRDefault="00831AD9" w:rsidP="006B5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2F" w:rsidRDefault="006B582F" w:rsidP="006B582F">
    <w:pPr>
      <w:pStyle w:val="a4"/>
      <w:spacing w:line="276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32740F">
      <w:rPr>
        <w:noProof/>
      </w:rPr>
      <w:t>7</w:t>
    </w:r>
    <w:r>
      <w:fldChar w:fldCharType="end"/>
    </w:r>
  </w:p>
  <w:p w:rsidR="006B582F" w:rsidRDefault="006B582F" w:rsidP="006B582F">
    <w:pPr>
      <w:pStyle w:val="a4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82F"/>
    <w:rsid w:val="00124558"/>
    <w:rsid w:val="001C4C8C"/>
    <w:rsid w:val="0032740F"/>
    <w:rsid w:val="00420421"/>
    <w:rsid w:val="004C69ED"/>
    <w:rsid w:val="00503FB0"/>
    <w:rsid w:val="00681050"/>
    <w:rsid w:val="006B582F"/>
    <w:rsid w:val="006B6A61"/>
    <w:rsid w:val="006E2660"/>
    <w:rsid w:val="00831AD9"/>
    <w:rsid w:val="008E07B6"/>
    <w:rsid w:val="00905A3E"/>
    <w:rsid w:val="009A1832"/>
    <w:rsid w:val="009F1294"/>
    <w:rsid w:val="00B11A39"/>
    <w:rsid w:val="00CF662A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58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58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582F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B58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582F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2019-11-28T05:26:00Z</cp:lastPrinted>
  <dcterms:created xsi:type="dcterms:W3CDTF">2019-11-28T05:31:00Z</dcterms:created>
  <dcterms:modified xsi:type="dcterms:W3CDTF">2019-11-28T05:31:00Z</dcterms:modified>
</cp:coreProperties>
</file>