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A620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9D7FA2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9D7FA2" w:rsidRPr="009D7FA2">
        <w:rPr>
          <w:b/>
          <w:bCs/>
          <w:smallCaps/>
        </w:rPr>
        <w:t>710629-7 «О внесении изменений</w:t>
      </w:r>
    </w:p>
    <w:p w:rsidR="009D7FA2" w:rsidRDefault="009D7FA2" w:rsidP="00074049">
      <w:pPr>
        <w:spacing w:line="360" w:lineRule="auto"/>
        <w:jc w:val="center"/>
        <w:rPr>
          <w:b/>
          <w:bCs/>
          <w:smallCaps/>
        </w:rPr>
      </w:pPr>
      <w:r w:rsidRPr="009D7FA2">
        <w:rPr>
          <w:b/>
          <w:bCs/>
          <w:smallCaps/>
        </w:rPr>
        <w:t>в Федеральный закон «Об основных гарантиях прав ребенка в Российской Федерации» в части создания дополнительных гарантий безопасности</w:t>
      </w:r>
    </w:p>
    <w:p w:rsidR="00074049" w:rsidRPr="00A24BA1" w:rsidRDefault="009D7FA2" w:rsidP="00074049">
      <w:pPr>
        <w:spacing w:line="360" w:lineRule="auto"/>
        <w:jc w:val="center"/>
        <w:rPr>
          <w:b/>
          <w:bCs/>
          <w:smallCaps/>
        </w:rPr>
      </w:pPr>
      <w:r w:rsidRPr="009D7FA2">
        <w:rPr>
          <w:b/>
          <w:bCs/>
          <w:smallCaps/>
        </w:rPr>
        <w:t xml:space="preserve">в сфере организации отдыха и оздоровления детей»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9D7FA2" w:rsidRPr="009D7FA2">
        <w:t>710629-7 «О внесении изменений в Федеральный закон «Об основных гарантиях прав ребенка в Российской Федерации» в части создания дополнительных гарантий безопасности в сфере организации отдыха и оздоровления детей»</w:t>
      </w:r>
      <w:r w:rsidR="009D7FA2">
        <w:t>, в</w:t>
      </w:r>
      <w:r w:rsidR="009D7FA2" w:rsidRPr="009D7FA2">
        <w:t>несен</w:t>
      </w:r>
      <w:r w:rsidR="009D7FA2">
        <w:t>ный</w:t>
      </w:r>
      <w:r w:rsidR="009D7FA2" w:rsidRPr="009D7FA2">
        <w:t xml:space="preserve"> депутатами Государственной Думы </w:t>
      </w:r>
      <w:proofErr w:type="spellStart"/>
      <w:r w:rsidR="009D7FA2" w:rsidRPr="009D7FA2">
        <w:t>И.А.Яровой</w:t>
      </w:r>
      <w:proofErr w:type="spellEnd"/>
      <w:r w:rsidR="009D7FA2" w:rsidRPr="009D7FA2">
        <w:t xml:space="preserve">, </w:t>
      </w:r>
      <w:proofErr w:type="spellStart"/>
      <w:r w:rsidR="009D7FA2" w:rsidRPr="009D7FA2">
        <w:t>Н.В.Панковым</w:t>
      </w:r>
      <w:proofErr w:type="spellEnd"/>
      <w:r w:rsidR="009D7FA2" w:rsidRPr="009D7FA2">
        <w:t xml:space="preserve">, </w:t>
      </w:r>
      <w:proofErr w:type="spellStart"/>
      <w:r w:rsidR="009D7FA2" w:rsidRPr="009D7FA2">
        <w:t>С.В.Чижовым</w:t>
      </w:r>
      <w:proofErr w:type="spellEnd"/>
      <w:r w:rsidR="009D7FA2" w:rsidRPr="009D7FA2">
        <w:t xml:space="preserve">, </w:t>
      </w:r>
      <w:proofErr w:type="spellStart"/>
      <w:r w:rsidR="009D7FA2" w:rsidRPr="009D7FA2">
        <w:t>В.М.Мироновой</w:t>
      </w:r>
      <w:proofErr w:type="spellEnd"/>
      <w:r w:rsidR="009D7FA2" w:rsidRPr="009D7FA2">
        <w:t xml:space="preserve">, </w:t>
      </w:r>
      <w:proofErr w:type="spellStart"/>
      <w:r w:rsidR="009D7FA2" w:rsidRPr="009D7FA2">
        <w:t>Л.Н.Тутовой</w:t>
      </w:r>
      <w:proofErr w:type="spellEnd"/>
      <w:r w:rsidR="009D7FA2" w:rsidRPr="009D7FA2">
        <w:t xml:space="preserve">, </w:t>
      </w:r>
      <w:proofErr w:type="spellStart"/>
      <w:r w:rsidR="009D7FA2" w:rsidRPr="009D7FA2">
        <w:t>В.В.Ивановым</w:t>
      </w:r>
      <w:proofErr w:type="spellEnd"/>
      <w:r w:rsidR="009D7FA2" w:rsidRPr="009D7FA2">
        <w:t xml:space="preserve">, </w:t>
      </w:r>
      <w:proofErr w:type="spellStart"/>
      <w:r w:rsidR="009D7FA2" w:rsidRPr="009D7FA2">
        <w:t>В.Б.Кидяевым</w:t>
      </w:r>
      <w:proofErr w:type="spellEnd"/>
      <w:r w:rsidR="009D7FA2" w:rsidRPr="009D7FA2">
        <w:t xml:space="preserve">, </w:t>
      </w:r>
      <w:proofErr w:type="spellStart"/>
      <w:r w:rsidR="009D7FA2" w:rsidRPr="009D7FA2">
        <w:t>Ю.А.Левицким</w:t>
      </w:r>
      <w:proofErr w:type="spellEnd"/>
      <w:r w:rsidR="009D7FA2" w:rsidRPr="009D7FA2">
        <w:t xml:space="preserve">, </w:t>
      </w:r>
      <w:proofErr w:type="spellStart"/>
      <w:r w:rsidR="009D7FA2" w:rsidRPr="009D7FA2">
        <w:t>Т.В.Касаевой</w:t>
      </w:r>
      <w:proofErr w:type="spellEnd"/>
      <w:r w:rsidR="009D7FA2" w:rsidRPr="009D7FA2">
        <w:t xml:space="preserve">, </w:t>
      </w:r>
      <w:proofErr w:type="spellStart"/>
      <w:r w:rsidR="009D7FA2" w:rsidRPr="009D7FA2">
        <w:t>Е.А.Митиной</w:t>
      </w:r>
      <w:proofErr w:type="spellEnd"/>
      <w:r w:rsidR="009D7FA2" w:rsidRPr="009D7FA2">
        <w:t xml:space="preserve">, </w:t>
      </w:r>
      <w:proofErr w:type="spellStart"/>
      <w:r w:rsidR="009D7FA2" w:rsidRPr="009D7FA2">
        <w:t>Л.А.Огулем</w:t>
      </w:r>
      <w:proofErr w:type="spellEnd"/>
      <w:r w:rsidR="009D7FA2" w:rsidRPr="009D7FA2">
        <w:t xml:space="preserve">, </w:t>
      </w:r>
      <w:proofErr w:type="spellStart"/>
      <w:r w:rsidR="009D7FA2" w:rsidRPr="009D7FA2">
        <w:t>С.Н.Коткиным</w:t>
      </w:r>
      <w:proofErr w:type="spellEnd"/>
      <w:r w:rsidR="009D7FA2" w:rsidRPr="009D7FA2">
        <w:t xml:space="preserve">, </w:t>
      </w:r>
      <w:proofErr w:type="spellStart"/>
      <w:r w:rsidR="009D7FA2" w:rsidRPr="009D7FA2">
        <w:t>А.Н.Ищенко</w:t>
      </w:r>
      <w:proofErr w:type="spellEnd"/>
      <w:r w:rsidR="009D7FA2" w:rsidRPr="009D7FA2">
        <w:t xml:space="preserve">, </w:t>
      </w:r>
      <w:proofErr w:type="spellStart"/>
      <w:r w:rsidR="009D7FA2" w:rsidRPr="009D7FA2">
        <w:t>И.В.Сапко</w:t>
      </w:r>
      <w:proofErr w:type="spellEnd"/>
      <w:r w:rsidR="009D7FA2" w:rsidRPr="009D7FA2">
        <w:t xml:space="preserve">, </w:t>
      </w:r>
      <w:proofErr w:type="spellStart"/>
      <w:r w:rsidR="009D7FA2" w:rsidRPr="009D7FA2">
        <w:t>В.С.Скругом</w:t>
      </w:r>
      <w:proofErr w:type="spellEnd"/>
      <w:r w:rsidR="009D7FA2" w:rsidRPr="009D7FA2">
        <w:t xml:space="preserve">, </w:t>
      </w:r>
      <w:proofErr w:type="spellStart"/>
      <w:r w:rsidR="009D7FA2" w:rsidRPr="009D7FA2">
        <w:t>Г.К.Сафаралиевым</w:t>
      </w:r>
      <w:proofErr w:type="spellEnd"/>
      <w:r w:rsidR="009D7FA2" w:rsidRPr="009D7FA2">
        <w:t xml:space="preserve">, </w:t>
      </w:r>
      <w:proofErr w:type="spellStart"/>
      <w:r w:rsidR="009D7FA2" w:rsidRPr="009D7FA2">
        <w:t>В.В.Субботом</w:t>
      </w:r>
      <w:proofErr w:type="spellEnd"/>
      <w:r w:rsidR="009D7FA2" w:rsidRPr="009D7FA2">
        <w:t xml:space="preserve">, </w:t>
      </w:r>
      <w:proofErr w:type="spellStart"/>
      <w:r w:rsidR="009D7FA2" w:rsidRPr="009D7FA2">
        <w:t>А.В.Маграмовым</w:t>
      </w:r>
      <w:proofErr w:type="spellEnd"/>
      <w:r w:rsidR="009D7FA2" w:rsidRPr="009D7FA2">
        <w:t xml:space="preserve">, </w:t>
      </w:r>
      <w:proofErr w:type="spellStart"/>
      <w:r w:rsidR="009D7FA2" w:rsidRPr="009D7FA2">
        <w:t>А.Г.Когогиной</w:t>
      </w:r>
      <w:proofErr w:type="spellEnd"/>
      <w:r w:rsidR="009D7FA2" w:rsidRPr="009D7FA2">
        <w:t xml:space="preserve">, </w:t>
      </w:r>
      <w:proofErr w:type="spellStart"/>
      <w:r w:rsidR="009D7FA2" w:rsidRPr="009D7FA2">
        <w:t>О.А.Бондар</w:t>
      </w:r>
      <w:r w:rsidR="009A620E">
        <w:t>ь</w:t>
      </w:r>
      <w:bookmarkStart w:id="0" w:name="_GoBack"/>
      <w:bookmarkEnd w:id="0"/>
      <w:proofErr w:type="spellEnd"/>
      <w:r w:rsidR="009D7FA2" w:rsidRPr="009D7FA2">
        <w:t xml:space="preserve">, </w:t>
      </w:r>
      <w:proofErr w:type="spellStart"/>
      <w:r w:rsidR="009D7FA2" w:rsidRPr="009D7FA2">
        <w:t>Д.В.Ламейкиным</w:t>
      </w:r>
      <w:proofErr w:type="spellEnd"/>
      <w:r w:rsidR="009D7FA2" w:rsidRPr="009D7FA2">
        <w:t xml:space="preserve">, </w:t>
      </w:r>
      <w:proofErr w:type="spellStart"/>
      <w:r w:rsidR="009D7FA2" w:rsidRPr="009D7FA2">
        <w:t>Р.Б.Букачаковым</w:t>
      </w:r>
      <w:proofErr w:type="spellEnd"/>
      <w:r w:rsidR="009D7FA2" w:rsidRPr="009D7FA2">
        <w:t xml:space="preserve">, </w:t>
      </w:r>
      <w:proofErr w:type="spellStart"/>
      <w:r w:rsidR="009D7FA2" w:rsidRPr="009D7FA2">
        <w:t>Е.А.Вторыгиной</w:t>
      </w:r>
      <w:proofErr w:type="spellEnd"/>
      <w:r w:rsidR="009D7FA2" w:rsidRPr="009D7FA2">
        <w:t xml:space="preserve">, </w:t>
      </w:r>
      <w:proofErr w:type="spellStart"/>
      <w:r w:rsidR="009D7FA2" w:rsidRPr="009D7FA2">
        <w:t>Т.О.Алексеевой</w:t>
      </w:r>
      <w:proofErr w:type="spellEnd"/>
      <w:r w:rsidR="009D7FA2" w:rsidRPr="009D7FA2">
        <w:t xml:space="preserve">, </w:t>
      </w:r>
      <w:proofErr w:type="spellStart"/>
      <w:r w:rsidR="009D7FA2" w:rsidRPr="009D7FA2">
        <w:t>Е.О.Серовой</w:t>
      </w:r>
      <w:proofErr w:type="spellEnd"/>
      <w:r w:rsidR="009D7FA2" w:rsidRPr="009D7FA2">
        <w:t xml:space="preserve">, </w:t>
      </w:r>
      <w:proofErr w:type="spellStart"/>
      <w:r w:rsidR="009D7FA2" w:rsidRPr="009D7FA2">
        <w:t>А.Е.Загребиным</w:t>
      </w:r>
      <w:proofErr w:type="spellEnd"/>
      <w:r w:rsidR="009D7FA2" w:rsidRPr="009D7FA2">
        <w:t xml:space="preserve">, </w:t>
      </w:r>
      <w:proofErr w:type="spellStart"/>
      <w:r w:rsidR="009D7FA2" w:rsidRPr="009D7FA2">
        <w:t>Т.Е.Ворониной</w:t>
      </w:r>
      <w:proofErr w:type="spellEnd"/>
      <w:r w:rsidR="009D7FA2" w:rsidRPr="009D7FA2">
        <w:t xml:space="preserve">, </w:t>
      </w:r>
      <w:proofErr w:type="spellStart"/>
      <w:r w:rsidR="009D7FA2" w:rsidRPr="009D7FA2">
        <w:t>Д.А.Морозовым</w:t>
      </w:r>
      <w:proofErr w:type="spellEnd"/>
      <w:r w:rsidR="009D7FA2" w:rsidRPr="009D7FA2">
        <w:t xml:space="preserve">, </w:t>
      </w:r>
      <w:proofErr w:type="spellStart"/>
      <w:r w:rsidR="009D7FA2" w:rsidRPr="009D7FA2">
        <w:t>О.М.Казаковой</w:t>
      </w:r>
      <w:proofErr w:type="spellEnd"/>
      <w:r w:rsidR="009D7FA2" w:rsidRPr="009D7FA2">
        <w:t xml:space="preserve">, </w:t>
      </w:r>
      <w:proofErr w:type="spellStart"/>
      <w:r w:rsidR="009D7FA2" w:rsidRPr="009D7FA2">
        <w:t>А.А.Максимовым</w:t>
      </w:r>
      <w:proofErr w:type="spellEnd"/>
      <w:r w:rsidR="009D7FA2" w:rsidRPr="009D7FA2">
        <w:t xml:space="preserve">, </w:t>
      </w:r>
      <w:proofErr w:type="spellStart"/>
      <w:r w:rsidR="009D7FA2" w:rsidRPr="009D7FA2">
        <w:t>Н.В.Маловым</w:t>
      </w:r>
      <w:proofErr w:type="spellEnd"/>
      <w:r w:rsidR="009D7FA2" w:rsidRPr="009D7FA2">
        <w:t xml:space="preserve">, </w:t>
      </w:r>
      <w:proofErr w:type="spellStart"/>
      <w:r w:rsidR="009D7FA2" w:rsidRPr="009D7FA2">
        <w:t>С.В.Бессараб</w:t>
      </w:r>
      <w:proofErr w:type="spellEnd"/>
      <w:r w:rsidR="009D7FA2" w:rsidRPr="009D7FA2">
        <w:t xml:space="preserve">, </w:t>
      </w:r>
      <w:proofErr w:type="spellStart"/>
      <w:r w:rsidR="009D7FA2" w:rsidRPr="009D7FA2">
        <w:t>А.А.Гетта</w:t>
      </w:r>
      <w:proofErr w:type="spellEnd"/>
      <w:r w:rsidR="009D7FA2" w:rsidRPr="009D7FA2">
        <w:t xml:space="preserve">, </w:t>
      </w:r>
      <w:proofErr w:type="spellStart"/>
      <w:r w:rsidR="009D7FA2" w:rsidRPr="009D7FA2">
        <w:t>Д.И.Савельевым</w:t>
      </w:r>
      <w:proofErr w:type="spellEnd"/>
      <w:r w:rsidR="009D7FA2" w:rsidRPr="009D7FA2">
        <w:t xml:space="preserve">, </w:t>
      </w:r>
      <w:proofErr w:type="spellStart"/>
      <w:r w:rsidR="009D7FA2" w:rsidRPr="009D7FA2">
        <w:t>Т.В.Плетневой</w:t>
      </w:r>
      <w:proofErr w:type="spellEnd"/>
      <w:r w:rsidR="009D7FA2" w:rsidRPr="009D7FA2">
        <w:t xml:space="preserve">, </w:t>
      </w:r>
      <w:proofErr w:type="spellStart"/>
      <w:r w:rsidR="009D7FA2" w:rsidRPr="009D7FA2">
        <w:t>И.М.Гусевой</w:t>
      </w:r>
      <w:proofErr w:type="spellEnd"/>
      <w:r w:rsidR="009D7FA2" w:rsidRPr="009D7FA2">
        <w:t xml:space="preserve">, </w:t>
      </w:r>
      <w:proofErr w:type="spellStart"/>
      <w:r w:rsidR="009D7FA2" w:rsidRPr="009D7FA2">
        <w:t>И.Е.Марьяш</w:t>
      </w:r>
      <w:proofErr w:type="spellEnd"/>
      <w:r w:rsidR="009D7FA2" w:rsidRPr="009D7FA2">
        <w:t xml:space="preserve">, </w:t>
      </w:r>
      <w:proofErr w:type="spellStart"/>
      <w:r w:rsidR="009D7FA2" w:rsidRPr="009D7FA2">
        <w:t>Н.Д.Боевой</w:t>
      </w:r>
      <w:proofErr w:type="spellEnd"/>
      <w:r w:rsidR="009D7FA2" w:rsidRPr="009D7FA2">
        <w:t xml:space="preserve">, </w:t>
      </w:r>
      <w:proofErr w:type="spellStart"/>
      <w:r w:rsidR="009D7FA2" w:rsidRPr="009D7FA2">
        <w:t>П.О.Толстым</w:t>
      </w:r>
      <w:proofErr w:type="spellEnd"/>
      <w:r w:rsidR="009D7FA2" w:rsidRPr="009D7FA2">
        <w:t xml:space="preserve">, </w:t>
      </w:r>
      <w:proofErr w:type="spellStart"/>
      <w:r w:rsidR="009D7FA2" w:rsidRPr="009D7FA2">
        <w:t>А.Н.Ткачевым</w:t>
      </w:r>
      <w:proofErr w:type="spellEnd"/>
      <w:r w:rsidR="009D7FA2" w:rsidRPr="009D7FA2">
        <w:t xml:space="preserve">, </w:t>
      </w:r>
      <w:proofErr w:type="spellStart"/>
      <w:r w:rsidR="009D7FA2" w:rsidRPr="009D7FA2">
        <w:t>С.Ю.Теном</w:t>
      </w:r>
      <w:proofErr w:type="spellEnd"/>
      <w:r w:rsidR="009D7FA2" w:rsidRPr="009D7FA2">
        <w:t xml:space="preserve">, </w:t>
      </w:r>
      <w:proofErr w:type="spellStart"/>
      <w:r w:rsidR="009D7FA2" w:rsidRPr="009D7FA2">
        <w:t>Н.В.Говориным</w:t>
      </w:r>
      <w:proofErr w:type="spellEnd"/>
      <w:r w:rsidR="009D7FA2" w:rsidRPr="009D7FA2">
        <w:t xml:space="preserve">, </w:t>
      </w:r>
      <w:proofErr w:type="spellStart"/>
      <w:r w:rsidR="009D7FA2" w:rsidRPr="009D7FA2">
        <w:t>А.В.Чернышевым</w:t>
      </w:r>
      <w:proofErr w:type="spellEnd"/>
      <w:r w:rsidR="009D7FA2" w:rsidRPr="009D7FA2">
        <w:t xml:space="preserve">, </w:t>
      </w:r>
      <w:proofErr w:type="spellStart"/>
      <w:r w:rsidR="009D7FA2" w:rsidRPr="009D7FA2">
        <w:t>Ю.Н.Швыткиным</w:t>
      </w:r>
      <w:proofErr w:type="spellEnd"/>
      <w:r w:rsidR="009D7FA2" w:rsidRPr="009D7FA2">
        <w:t xml:space="preserve">, </w:t>
      </w:r>
      <w:proofErr w:type="spellStart"/>
      <w:r w:rsidR="009D7FA2" w:rsidRPr="009D7FA2">
        <w:t>С.А.Боженовым</w:t>
      </w:r>
      <w:proofErr w:type="spellEnd"/>
      <w:r w:rsidR="009D7FA2" w:rsidRPr="009D7FA2">
        <w:t xml:space="preserve">, </w:t>
      </w:r>
      <w:proofErr w:type="spellStart"/>
      <w:r w:rsidR="009D7FA2" w:rsidRPr="009D7FA2">
        <w:t>В.В.Селиверстовым</w:t>
      </w:r>
      <w:proofErr w:type="spellEnd"/>
      <w:r w:rsidR="009D7FA2" w:rsidRPr="009D7FA2">
        <w:t xml:space="preserve">, членами Совета Федерации </w:t>
      </w:r>
      <w:proofErr w:type="spellStart"/>
      <w:r w:rsidR="009D7FA2" w:rsidRPr="009D7FA2">
        <w:t>Г.Н.Кареловой</w:t>
      </w:r>
      <w:proofErr w:type="spellEnd"/>
      <w:r w:rsidR="009D7FA2" w:rsidRPr="009D7FA2">
        <w:t xml:space="preserve">, </w:t>
      </w:r>
      <w:proofErr w:type="spellStart"/>
      <w:r w:rsidR="009D7FA2" w:rsidRPr="009D7FA2">
        <w:t>Т.А.Кусайко</w:t>
      </w:r>
      <w:proofErr w:type="spellEnd"/>
      <w:r w:rsidR="009D7FA2" w:rsidRPr="009D7FA2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9D7FA2">
        <w:t xml:space="preserve"> </w:t>
      </w:r>
      <w:r w:rsidR="009D7FA2" w:rsidRPr="009D7FA2">
        <w:t>вопросам семьи, женщин и детей.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9D7FA2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637817">
        <w:rPr>
          <w:i/>
        </w:rPr>
        <w:t>251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FA2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817"/>
    <w:rsid w:val="00637FFD"/>
    <w:rsid w:val="0070788D"/>
    <w:rsid w:val="007B68F8"/>
    <w:rsid w:val="007F443C"/>
    <w:rsid w:val="008209F0"/>
    <w:rsid w:val="009A620E"/>
    <w:rsid w:val="009D7FA2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10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2019-06-17T05:15:00Z</dcterms:created>
  <dcterms:modified xsi:type="dcterms:W3CDTF">2019-06-19T07:22:00Z</dcterms:modified>
</cp:coreProperties>
</file>