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  <w:r w:rsidRPr="00DC1CF5">
        <w:rPr>
          <w:rFonts w:ascii="Times New Roman" w:hAnsi="Times New Roman"/>
          <w:bCs/>
          <w:i/>
          <w:sz w:val="24"/>
          <w:szCs w:val="24"/>
        </w:rPr>
        <w:t>Приложение</w:t>
      </w:r>
    </w:p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</w:t>
      </w:r>
      <w:r w:rsidRPr="00DC1CF5">
        <w:rPr>
          <w:rFonts w:ascii="Times New Roman" w:hAnsi="Times New Roman"/>
          <w:bCs/>
          <w:i/>
          <w:sz w:val="24"/>
          <w:szCs w:val="24"/>
        </w:rPr>
        <w:t xml:space="preserve"> постановлению Государственного Собрания </w:t>
      </w:r>
    </w:p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 w:rsidRPr="00DC1CF5">
        <w:rPr>
          <w:rFonts w:ascii="Times New Roman" w:hAnsi="Times New Roman"/>
          <w:bCs/>
          <w:i/>
          <w:sz w:val="24"/>
          <w:szCs w:val="24"/>
        </w:rPr>
        <w:t xml:space="preserve">(Ил </w:t>
      </w:r>
      <w:proofErr w:type="spellStart"/>
      <w:r w:rsidRPr="00DC1CF5">
        <w:rPr>
          <w:rFonts w:ascii="Times New Roman" w:hAnsi="Times New Roman"/>
          <w:bCs/>
          <w:i/>
          <w:sz w:val="24"/>
          <w:szCs w:val="24"/>
        </w:rPr>
        <w:t>Тумэн</w:t>
      </w:r>
      <w:proofErr w:type="spellEnd"/>
      <w:r w:rsidRPr="00DC1CF5">
        <w:rPr>
          <w:rFonts w:ascii="Times New Roman" w:hAnsi="Times New Roman"/>
          <w:bCs/>
          <w:i/>
          <w:sz w:val="24"/>
          <w:szCs w:val="24"/>
        </w:rPr>
        <w:t>) Республики Саха (Якутия)</w:t>
      </w:r>
    </w:p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</w:t>
      </w:r>
      <w:r w:rsidRPr="00DC1CF5">
        <w:rPr>
          <w:rFonts w:ascii="Times New Roman" w:hAnsi="Times New Roman"/>
          <w:bCs/>
          <w:i/>
          <w:sz w:val="24"/>
          <w:szCs w:val="24"/>
        </w:rPr>
        <w:t>т 19 июня 2019 года ГС № 224-</w:t>
      </w:r>
      <w:r w:rsidRPr="00DC1CF5">
        <w:rPr>
          <w:rFonts w:ascii="Times New Roman" w:hAnsi="Times New Roman"/>
          <w:bCs/>
          <w:i/>
          <w:sz w:val="24"/>
          <w:szCs w:val="24"/>
          <w:lang w:val="en-US"/>
        </w:rPr>
        <w:t>VI</w:t>
      </w:r>
    </w:p>
    <w:p w:rsid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DC1CF5">
        <w:rPr>
          <w:rFonts w:ascii="Times New Roman" w:hAnsi="Times New Roman"/>
          <w:b/>
          <w:bCs/>
          <w:smallCaps/>
          <w:sz w:val="24"/>
          <w:szCs w:val="24"/>
        </w:rPr>
        <w:t xml:space="preserve">Таблица поправок </w:t>
      </w:r>
    </w:p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DC1CF5">
        <w:rPr>
          <w:rFonts w:ascii="Times New Roman" w:hAnsi="Times New Roman"/>
          <w:b/>
          <w:bCs/>
          <w:smallCaps/>
          <w:sz w:val="24"/>
          <w:szCs w:val="24"/>
        </w:rPr>
        <w:t xml:space="preserve">к проекту федерального закона № 635567-7 «О внесении изменений в Закон Российской Федерации </w:t>
      </w:r>
    </w:p>
    <w:p w:rsid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DC1CF5">
        <w:rPr>
          <w:rFonts w:ascii="Times New Roman" w:hAnsi="Times New Roman"/>
          <w:b/>
          <w:bCs/>
          <w:smallCaps/>
          <w:sz w:val="24"/>
          <w:szCs w:val="24"/>
        </w:rPr>
        <w:t>«О недрах» по вопросам содержания лицензии на пользование недрами и внесения в нее изменений»</w:t>
      </w:r>
    </w:p>
    <w:p w:rsidR="00DC1CF5" w:rsidRPr="00DC1CF5" w:rsidRDefault="00DC1CF5" w:rsidP="00DC1CF5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3544"/>
        <w:gridCol w:w="3544"/>
        <w:gridCol w:w="2976"/>
      </w:tblGrid>
      <w:tr w:rsidR="00DC1CF5" w:rsidRPr="00DC1CF5" w:rsidTr="00DC1CF5">
        <w:trPr>
          <w:trHeight w:val="9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поправки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Текст, к которому предлагается поправка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Содержание поправки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Новая редакция текста законопроекта с предлагаемой поправкой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DC1CF5" w:rsidRPr="00DC1CF5" w:rsidRDefault="00DC1CF5" w:rsidP="00DC1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(краткое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>обоснование)</w:t>
            </w:r>
          </w:p>
        </w:tc>
      </w:tr>
      <w:tr w:rsidR="00DC1CF5" w:rsidRPr="00DC1CF5" w:rsidTr="00DC1CF5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DC1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DC1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DC1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DC1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DC1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1CF5" w:rsidRPr="00DC1CF5" w:rsidTr="00DC1CF5">
        <w:trPr>
          <w:trHeight w:val="10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Абзац девятн</w:t>
            </w:r>
            <w:r w:rsidR="000E210F">
              <w:rPr>
                <w:rFonts w:ascii="Times New Roman" w:hAnsi="Times New Roman"/>
                <w:sz w:val="24"/>
                <w:szCs w:val="24"/>
              </w:rPr>
              <w:t>адцатый пункта 2       статьи 1:</w:t>
            </w:r>
          </w:p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 xml:space="preserve">«16) требование о выполнении установленных законодательством норм и правил в области использования и охраны недр, требований по безопасному ведению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работ, связанных с пользованием недрами;»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Абзац девятнадцатый пункта 2 статьи 1 дополнить словами «, охране окружающей среды;»</w:t>
            </w:r>
          </w:p>
          <w:p w:rsidR="00DC1CF5" w:rsidRPr="00DC1CF5" w:rsidRDefault="00DC1CF5" w:rsidP="008317E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1CF5" w:rsidRPr="00DC1CF5" w:rsidRDefault="00DC1CF5" w:rsidP="008317E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1CF5" w:rsidRPr="00DC1CF5" w:rsidRDefault="00DC1CF5" w:rsidP="008317E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1CF5" w:rsidRPr="00DC1CF5" w:rsidRDefault="00DC1CF5" w:rsidP="008317E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1CF5" w:rsidRPr="00DC1CF5" w:rsidRDefault="00DC1CF5" w:rsidP="008317E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Абзац </w:t>
            </w:r>
            <w:r w:rsidR="009240C7">
              <w:rPr>
                <w:rFonts w:ascii="Times New Roman" w:hAnsi="Times New Roman"/>
                <w:sz w:val="24"/>
                <w:szCs w:val="24"/>
              </w:rPr>
              <w:t>девятнадцатый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 пункта 2 статьи 1:</w:t>
            </w:r>
          </w:p>
          <w:p w:rsidR="00DC1CF5" w:rsidRPr="00DC1CF5" w:rsidRDefault="00DC1CF5" w:rsidP="000E21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 xml:space="preserve">«16) требование о выполнении установленных законодательством норм и правил в области использования и охраны недр, требований по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безопасному ведению работ, связанных с пользованием недрами</w:t>
            </w:r>
            <w:r w:rsidR="000E210F" w:rsidRPr="009240C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C1CF5">
              <w:rPr>
                <w:rFonts w:ascii="Times New Roman" w:hAnsi="Times New Roman"/>
                <w:b/>
                <w:sz w:val="24"/>
                <w:szCs w:val="24"/>
              </w:rPr>
              <w:t xml:space="preserve"> охране окружающей среды;»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3F05B7" w:rsidP="003F05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</w:t>
            </w:r>
            <w:r w:rsidR="008317E6">
              <w:rPr>
                <w:rFonts w:ascii="Times New Roman" w:hAnsi="Times New Roman"/>
                <w:sz w:val="24"/>
                <w:szCs w:val="24"/>
              </w:rPr>
              <w:t xml:space="preserve"> лицензии на пользование недрами </w:t>
            </w:r>
            <w:r w:rsidR="008317E6" w:rsidRPr="00DC1CF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8317E6">
              <w:rPr>
                <w:rFonts w:ascii="Times New Roman" w:hAnsi="Times New Roman"/>
                <w:sz w:val="24"/>
                <w:szCs w:val="24"/>
              </w:rPr>
              <w:t>необходимости выполнения</w:t>
            </w:r>
            <w:r w:rsidR="008317E6" w:rsidRPr="00DC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7E6">
              <w:rPr>
                <w:rFonts w:ascii="Times New Roman" w:hAnsi="Times New Roman"/>
                <w:sz w:val="24"/>
                <w:szCs w:val="24"/>
              </w:rPr>
              <w:t xml:space="preserve">лицензиатом </w:t>
            </w:r>
            <w:r w:rsidR="008317E6" w:rsidRPr="00DC1CF5">
              <w:rPr>
                <w:rFonts w:ascii="Times New Roman" w:hAnsi="Times New Roman"/>
                <w:sz w:val="24"/>
                <w:szCs w:val="24"/>
              </w:rPr>
              <w:t xml:space="preserve">установленных законодательством норм и правил в области </w:t>
            </w:r>
            <w:r w:rsidR="008317E6" w:rsidRPr="00DC1C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использования и охраны недр, </w:t>
            </w:r>
            <w:r w:rsidR="00E70239">
              <w:rPr>
                <w:rFonts w:ascii="Times New Roman" w:hAnsi="Times New Roman"/>
                <w:sz w:val="24"/>
                <w:szCs w:val="24"/>
              </w:rPr>
              <w:t xml:space="preserve">требований по </w:t>
            </w:r>
            <w:r w:rsidR="008317E6" w:rsidRPr="00DC1CF5">
              <w:rPr>
                <w:rFonts w:ascii="Times New Roman" w:hAnsi="Times New Roman"/>
                <w:sz w:val="24"/>
                <w:szCs w:val="24"/>
              </w:rPr>
              <w:t>безопасному ведению работ, связанных с пользованием недрами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317E6" w:rsidRPr="00DC1C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1CF5" w:rsidRPr="00DC1CF5">
              <w:rPr>
                <w:rFonts w:ascii="Times New Roman" w:hAnsi="Times New Roman"/>
                <w:sz w:val="24"/>
                <w:szCs w:val="24"/>
              </w:rPr>
              <w:t xml:space="preserve">предлагается дополнить </w:t>
            </w:r>
            <w:r w:rsidR="00E70239">
              <w:rPr>
                <w:rFonts w:ascii="Times New Roman" w:hAnsi="Times New Roman"/>
                <w:sz w:val="24"/>
                <w:szCs w:val="24"/>
              </w:rPr>
              <w:t>условием</w:t>
            </w:r>
            <w:r w:rsidR="008317E6">
              <w:rPr>
                <w:rFonts w:ascii="Times New Roman" w:hAnsi="Times New Roman"/>
                <w:sz w:val="24"/>
                <w:szCs w:val="24"/>
              </w:rPr>
              <w:t xml:space="preserve"> о необходимости выполнения</w:t>
            </w:r>
            <w:r w:rsidR="008317E6" w:rsidRPr="00DC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7E6">
              <w:rPr>
                <w:rFonts w:ascii="Times New Roman" w:hAnsi="Times New Roman"/>
                <w:sz w:val="24"/>
                <w:szCs w:val="24"/>
              </w:rPr>
              <w:t>лицензиатом требований по охране окружающей среды.</w:t>
            </w:r>
          </w:p>
        </w:tc>
      </w:tr>
      <w:tr w:rsidR="00DC1CF5" w:rsidRPr="00DC1CF5" w:rsidTr="00DC1CF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Абзац двадцать первый пункта 2 статьи 1:</w:t>
            </w:r>
          </w:p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«18) основные условия пользования участком недр, предусмотренные условиями конкурса или аукциона на право пользования участком недр, по результатам которого было предоставлено право пользования недрами.»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Абзац двадцать первый пункта 2 статьи 1 дополнить словами «,</w:t>
            </w:r>
            <w:r w:rsidR="0092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в том числе условия участия в социально-экономическом развитии субъекта Российской Федерации и муниципального образования, на территории которого осуществляется недропользование, в том числе в части организации рабочих мест для населения, строительства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объектов социальной инфраструктуры,  привлечения предприятий субъекта Российской Федерации в качестве подрядчиков (поставщиков, исполнителей) по изготовлению оборудования, технических средств и выполнению услуг, необходимых в процессе недропользования.»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Абзац двадцать первый пункта 2 статьи 1:</w:t>
            </w:r>
          </w:p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>«18) основные условия пользования участком недр, предусмотренные условиями конкурса или аукциона на право пользования участком недр, по результатам которого было предоставлено право пользования недрами</w:t>
            </w:r>
            <w:r w:rsidRPr="00DC1CF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CF5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условия участия в </w:t>
            </w:r>
            <w:r w:rsidRPr="00DC1C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социально-экономическом развитии субъекта Российской Федерации и муниципального образования, на территории которого осуществляется недропользование, в том числе в части организации рабочих мест для населения, строительства объектов социальной инфраструктуры,  привлечения предприятий субъекта Российской Федерации в качестве подрядчиков (поставщиков, исполнителей) по изготовлению оборудования, технических средств и выполнению услуг, необходимых в процессе недропользования.»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До настоящего времени в фе</w:t>
            </w:r>
            <w:r w:rsidR="009240C7">
              <w:rPr>
                <w:rFonts w:ascii="Times New Roman" w:hAnsi="Times New Roman"/>
                <w:sz w:val="24"/>
                <w:szCs w:val="24"/>
              </w:rPr>
              <w:t>деральном законодательстве остае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тся неурегулированным вопрос обеспечения социальных, экономических, экологических и других интересов населения, проживающего на территории, задействованной в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недропользовании.</w:t>
            </w:r>
          </w:p>
          <w:p w:rsidR="00D969F1" w:rsidRDefault="00DC1CF5" w:rsidP="008317E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 xml:space="preserve">Так, статья 11 </w:t>
            </w: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t>Закона Российской Федерации от 21</w:t>
            </w:r>
            <w:r w:rsidR="009240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</w:t>
            </w: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1992 </w:t>
            </w:r>
            <w:r w:rsidR="009240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  <w:p w:rsidR="00DC1CF5" w:rsidRPr="00DC1CF5" w:rsidRDefault="00DC1CF5" w:rsidP="00D96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t>№ 2395-1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 «О недрах» устанавливает, что между уполномоченными на то органами государственной власти и пользователем недр может быть заключен договор, устанавливающий условия пользования участком, а также обязательства сторон по выполнению указанного договора. Однако поскольку заключение договора осуществляется на добровольной основе, а лицензия на пользование недрами не содержит условий участия </w:t>
            </w:r>
            <w:proofErr w:type="spellStart"/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недропользователя</w:t>
            </w:r>
            <w:proofErr w:type="spellEnd"/>
            <w:r w:rsidRPr="00DC1CF5">
              <w:rPr>
                <w:rFonts w:ascii="Times New Roman" w:hAnsi="Times New Roman"/>
                <w:sz w:val="24"/>
                <w:szCs w:val="24"/>
              </w:rPr>
              <w:t xml:space="preserve"> в социально-экономическом развитии территории, на которой ведется разработка полезных ископаемых, лицензиаты отказываются от возложения на себя подобных финансовых обязательств. Между тем  в процессе разработки участка недропользования лицензиат активно использует в своих целях социальную и инженерную инфраструктуру муниципального образования, а также существенно изменяет состояние окружающей среды.   </w:t>
            </w:r>
          </w:p>
          <w:p w:rsidR="00D969F1" w:rsidRDefault="00DC1CF5" w:rsidP="008317E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 xml:space="preserve">Также статья 13.1 </w:t>
            </w: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Закона Российской Федерации от </w:t>
            </w: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  <w:r w:rsidR="009240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</w:t>
            </w: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1992 </w:t>
            </w:r>
            <w:r w:rsidR="009240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  <w:p w:rsidR="00DC1CF5" w:rsidRPr="00DC1CF5" w:rsidRDefault="00DC1CF5" w:rsidP="008317E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CF5">
              <w:rPr>
                <w:rFonts w:ascii="Times New Roman" w:hAnsi="Times New Roman"/>
                <w:sz w:val="24"/>
                <w:szCs w:val="24"/>
                <w:lang w:eastAsia="ru-RU"/>
              </w:rPr>
              <w:t>№ 2395-1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«О недрах» определяет основным критерием выявления победителя при проведении конкурса на право пользования участком недр в том числе вклад в социально-экономическое развитие территории. Однако </w:t>
            </w:r>
            <w:r w:rsidR="00D969F1">
              <w:rPr>
                <w:rFonts w:ascii="Times New Roman" w:hAnsi="Times New Roman"/>
                <w:sz w:val="24"/>
                <w:szCs w:val="24"/>
              </w:rPr>
              <w:t xml:space="preserve">даже это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не может гарантировать участие лицензиата в социально-экономическом развитии </w:t>
            </w:r>
            <w:r w:rsidR="009240C7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t xml:space="preserve">в период осуществления им недропользования. Кроме того, согласно данной статье критерий распространяется только на случаи проведения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конкурса. При проведении аукционов данный параметр может не учитываться. </w:t>
            </w:r>
          </w:p>
          <w:p w:rsidR="00DC1CF5" w:rsidRPr="00DC1CF5" w:rsidRDefault="00DC1CF5" w:rsidP="008317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F5">
              <w:rPr>
                <w:rFonts w:ascii="Times New Roman" w:hAnsi="Times New Roman"/>
                <w:sz w:val="24"/>
                <w:szCs w:val="24"/>
              </w:rPr>
              <w:t xml:space="preserve">В целях разрешения сложившейся правовой ситуации, минимизации последствий деятельности </w:t>
            </w:r>
            <w:proofErr w:type="spellStart"/>
            <w:r w:rsidRPr="00DC1CF5">
              <w:rPr>
                <w:rFonts w:ascii="Times New Roman" w:hAnsi="Times New Roman"/>
                <w:sz w:val="24"/>
                <w:szCs w:val="24"/>
              </w:rPr>
              <w:t>недропользователей</w:t>
            </w:r>
            <w:proofErr w:type="spellEnd"/>
            <w:r w:rsidRPr="00DC1CF5">
              <w:rPr>
                <w:rFonts w:ascii="Times New Roman" w:hAnsi="Times New Roman"/>
                <w:sz w:val="24"/>
                <w:szCs w:val="24"/>
              </w:rPr>
              <w:t xml:space="preserve"> и возмещения муниципальному району понесенных им убытков, снижения социальной напряженности в административных районах Российской Федерации предлагается включить условия участия в социально-экономическом развитии субъекта Российской Федерации и муниципального </w:t>
            </w:r>
            <w:r w:rsidRPr="00DC1CF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на территории которого осуществляется недропользование, в содержание лицензии на пользование недрами.</w:t>
            </w:r>
          </w:p>
        </w:tc>
      </w:tr>
    </w:tbl>
    <w:p w:rsidR="00DC1CF5" w:rsidRPr="00DC1CF5" w:rsidRDefault="00DC1CF5" w:rsidP="00DC1CF5">
      <w:pPr>
        <w:spacing w:after="0" w:line="360" w:lineRule="auto"/>
        <w:contextualSpacing/>
        <w:rPr>
          <w:rFonts w:ascii="Times New Roman" w:hAnsi="Times New Roman"/>
        </w:rPr>
      </w:pPr>
    </w:p>
    <w:p w:rsidR="00DE4646" w:rsidRPr="00DC1CF5" w:rsidRDefault="00DE4646">
      <w:pPr>
        <w:rPr>
          <w:rFonts w:ascii="Times New Roman" w:hAnsi="Times New Roman"/>
        </w:rPr>
      </w:pPr>
    </w:p>
    <w:sectPr w:rsidR="00DE4646" w:rsidRPr="00DC1CF5" w:rsidSect="00DC1CF5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E6" w:rsidRDefault="008317E6" w:rsidP="00DC1CF5">
      <w:pPr>
        <w:spacing w:after="0" w:line="240" w:lineRule="auto"/>
      </w:pPr>
      <w:r>
        <w:separator/>
      </w:r>
    </w:p>
  </w:endnote>
  <w:endnote w:type="continuationSeparator" w:id="0">
    <w:p w:rsidR="008317E6" w:rsidRDefault="008317E6" w:rsidP="00DC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E6" w:rsidRDefault="008317E6" w:rsidP="00DC1CF5">
      <w:pPr>
        <w:spacing w:after="0" w:line="240" w:lineRule="auto"/>
      </w:pPr>
      <w:r>
        <w:separator/>
      </w:r>
    </w:p>
  </w:footnote>
  <w:footnote w:type="continuationSeparator" w:id="0">
    <w:p w:rsidR="008317E6" w:rsidRDefault="008317E6" w:rsidP="00DC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958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317E6" w:rsidRPr="00DC1CF5" w:rsidRDefault="008317E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DC1CF5">
          <w:rPr>
            <w:rFonts w:ascii="Times New Roman" w:hAnsi="Times New Roman"/>
            <w:sz w:val="24"/>
            <w:szCs w:val="24"/>
          </w:rPr>
          <w:fldChar w:fldCharType="begin"/>
        </w:r>
        <w:r w:rsidRPr="00DC1CF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1CF5">
          <w:rPr>
            <w:rFonts w:ascii="Times New Roman" w:hAnsi="Times New Roman"/>
            <w:sz w:val="24"/>
            <w:szCs w:val="24"/>
          </w:rPr>
          <w:fldChar w:fldCharType="separate"/>
        </w:r>
        <w:r w:rsidR="00A66391">
          <w:rPr>
            <w:rFonts w:ascii="Times New Roman" w:hAnsi="Times New Roman"/>
            <w:noProof/>
            <w:sz w:val="24"/>
            <w:szCs w:val="24"/>
          </w:rPr>
          <w:t>2</w:t>
        </w:r>
        <w:r w:rsidRPr="00DC1CF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317E6" w:rsidRPr="00DC1CF5" w:rsidRDefault="008317E6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F5"/>
    <w:rsid w:val="000E210F"/>
    <w:rsid w:val="00124558"/>
    <w:rsid w:val="003F05B7"/>
    <w:rsid w:val="00503FB0"/>
    <w:rsid w:val="008317E6"/>
    <w:rsid w:val="008E07B6"/>
    <w:rsid w:val="009240C7"/>
    <w:rsid w:val="009F1294"/>
    <w:rsid w:val="00A66391"/>
    <w:rsid w:val="00D76BC2"/>
    <w:rsid w:val="00D969F1"/>
    <w:rsid w:val="00DC1CF5"/>
    <w:rsid w:val="00DE4646"/>
    <w:rsid w:val="00E7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F5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CF5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C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CF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F5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CF5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C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CF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2019-06-24T00:13:00Z</cp:lastPrinted>
  <dcterms:created xsi:type="dcterms:W3CDTF">2019-06-24T05:17:00Z</dcterms:created>
  <dcterms:modified xsi:type="dcterms:W3CDTF">2019-06-24T05:17:00Z</dcterms:modified>
</cp:coreProperties>
</file>