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2058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618B6" w:rsidRPr="00D618B6" w:rsidRDefault="00D618B6" w:rsidP="00D618B6">
      <w:pPr>
        <w:spacing w:line="360" w:lineRule="auto"/>
        <w:jc w:val="center"/>
        <w:rPr>
          <w:b/>
          <w:bCs/>
          <w:smallCaps/>
        </w:rPr>
      </w:pPr>
      <w:r w:rsidRPr="00D618B6">
        <w:rPr>
          <w:b/>
          <w:bCs/>
          <w:smallCaps/>
        </w:rPr>
        <w:t>О</w:t>
      </w:r>
      <w:r>
        <w:rPr>
          <w:b/>
          <w:bCs/>
          <w:smallCaps/>
        </w:rPr>
        <w:t>б</w:t>
      </w:r>
      <w:r w:rsidRPr="00D618B6">
        <w:rPr>
          <w:b/>
          <w:bCs/>
          <w:smallCaps/>
        </w:rPr>
        <w:t xml:space="preserve"> отчете о деятельности органов внутренних дел </w:t>
      </w:r>
    </w:p>
    <w:p w:rsidR="00D618B6" w:rsidRPr="00D618B6" w:rsidRDefault="00D618B6" w:rsidP="00D618B6">
      <w:pPr>
        <w:spacing w:line="360" w:lineRule="auto"/>
        <w:jc w:val="center"/>
        <w:rPr>
          <w:b/>
          <w:bCs/>
          <w:smallCaps/>
        </w:rPr>
      </w:pPr>
      <w:r w:rsidRPr="00D618B6">
        <w:rPr>
          <w:b/>
          <w:bCs/>
          <w:smallCaps/>
        </w:rPr>
        <w:t>по Республике Саха (Якутия) за 2018 год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</w:rPr>
      </w:pPr>
      <w:r w:rsidRPr="00C32A78">
        <w:t xml:space="preserve">Заслушав отчет о деятельности органов внутренних дел по Республике Саха (Якутия) за 2018 год, Государственное Собрание (Ил </w:t>
      </w:r>
      <w:proofErr w:type="spellStart"/>
      <w:r w:rsidRPr="00C32A78">
        <w:t>Тумэн</w:t>
      </w:r>
      <w:proofErr w:type="spellEnd"/>
      <w:r w:rsidRPr="00C32A78">
        <w:t>) Республики Саха (Якутия)</w:t>
      </w:r>
      <w:r>
        <w:t xml:space="preserve">                 </w:t>
      </w:r>
      <w:r w:rsidRPr="00C32A78">
        <w:rPr>
          <w:i/>
          <w:iCs/>
        </w:rPr>
        <w:t>п о с т а н о в л я е т: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1. Принять к сведению отчет о деятельности органов внутренних дел по Республике Саха (Якутия) за 2018 год.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2. Рекомендовать Министерству внутренних дел по Республике Саха (Якутия) (</w:t>
      </w:r>
      <w:proofErr w:type="spellStart"/>
      <w:r w:rsidRPr="00C32A78">
        <w:t>В.Н.Прокопенко</w:t>
      </w:r>
      <w:proofErr w:type="spellEnd"/>
      <w:r w:rsidRPr="00C32A78">
        <w:t>):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1) усилить работу: </w:t>
      </w:r>
    </w:p>
    <w:p w:rsidR="00C32A78" w:rsidRPr="00C32A78" w:rsidRDefault="00AD0AB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 пресечению нарушений</w:t>
      </w:r>
      <w:r w:rsidR="006E4E77">
        <w:t xml:space="preserve"> </w:t>
      </w:r>
      <w:r>
        <w:t xml:space="preserve">положений </w:t>
      </w:r>
      <w:r w:rsidR="00C32A78" w:rsidRPr="00C32A78">
        <w:t xml:space="preserve">Закона Республики Саха (Якутия) </w:t>
      </w:r>
      <w:r>
        <w:t xml:space="preserve">                       </w:t>
      </w:r>
      <w:r w:rsidR="00C32A78" w:rsidRPr="00C32A78">
        <w:t xml:space="preserve">от 5 декабря </w:t>
      </w:r>
      <w:bookmarkStart w:id="0" w:name="_GoBack"/>
      <w:bookmarkEnd w:id="0"/>
      <w:r w:rsidR="00C32A78" w:rsidRPr="00C32A78">
        <w:t>2013 года 1248-З № 51-V</w:t>
      </w:r>
      <w:r w:rsidR="006E4E77">
        <w:t xml:space="preserve"> </w:t>
      </w:r>
      <w:r w:rsidR="00C32A78" w:rsidRPr="00C32A78">
        <w:t>«Об установлении дополнительных ограничений времени, условий и мест розничной продажи алкогольной продукции в Республике Саха (Якутия)»</w:t>
      </w:r>
      <w:r w:rsidR="00DB4B8C" w:rsidRPr="00DB4B8C">
        <w:t xml:space="preserve"> </w:t>
      </w:r>
      <w:r w:rsidR="00DB4B8C">
        <w:t>физическими, юридическими и должностными лицами;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 взаимодействию с органами, уполномоченными осуществлять контроль за соблюдением требований законодательства, регулирующего деятельность юридических лиц и индивидуальных предпринимателей, осуществляющих перевозку пассажиров и багажа легковым такси;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 противодействию незаконной добыче, хранению и перевозке драгоценных металлов;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 профилактике правонарушений в подростковой и молодежной среде;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 исполнению и соблюдению требований миграционного законодательства;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 борьбе с незаконной предпринимательской деятельностью;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2) продолжить работу по размещению в республиканских средствах массовой информации материалов, отражающих результаты работы органов внутренних дел, разъясняющих вопросы личной безопасности, сохранности денежных средств и имущества граждан, направленных на повышение уровня правовой культуры, </w:t>
      </w:r>
      <w:r w:rsidRPr="00C32A78">
        <w:lastRenderedPageBreak/>
        <w:t>информирующих о правовых последствиях совершения правонарушений и недопустимости асоциального поведения.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32"/>
      <w:r w:rsidRPr="00C32A78">
        <w:t>3. Рекомендовать Правительству Республики Саха (Якутия) (</w:t>
      </w:r>
      <w:proofErr w:type="spellStart"/>
      <w:r w:rsidRPr="00C32A78">
        <w:t>В.В.Солодов</w:t>
      </w:r>
      <w:proofErr w:type="spellEnd"/>
      <w:r w:rsidRPr="00C32A78">
        <w:t>):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1) в целях реализации Закона Республики Саха (Якутия) от 26 марта 2015 года 1433-З № 421-V «Об участии граждан в охране общественного порядка на территории Республики Саха (Якутия)» ускорить рассмотрение вопроса о принятии подзаконных нормативных актов, определяющих: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порядок реализации социальных гарантий гражданам, участвующим в охране общественного порядка;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положение о республиканском координирующем органе штаба народных дружин и его состав;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порядок выплаты единовременных пособий, компенсаций на лечение, возмещение причиненного имуществу ущерба и порядок взыскания указанных сумм </w:t>
      </w:r>
      <w:r w:rsidRPr="00C32A78">
        <w:br/>
        <w:t>с виновных лиц;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2) предусмотреть </w:t>
      </w:r>
      <w:proofErr w:type="spellStart"/>
      <w:r w:rsidRPr="00C32A78">
        <w:t>софинансирование</w:t>
      </w:r>
      <w:proofErr w:type="spellEnd"/>
      <w:r w:rsidRPr="00C32A78">
        <w:t xml:space="preserve"> мероприятий по приобретению и установке  систем видеонаблюдения аппаратно-</w:t>
      </w:r>
      <w:proofErr w:type="spellStart"/>
      <w:r w:rsidRPr="00C32A78">
        <w:t>програмного</w:t>
      </w:r>
      <w:proofErr w:type="spellEnd"/>
      <w:r w:rsidRPr="00C32A78">
        <w:t xml:space="preserve"> комплекса «Безопасный город»</w:t>
      </w:r>
      <w:r w:rsidR="00937761">
        <w:t xml:space="preserve">                        </w:t>
      </w:r>
      <w:r w:rsidRPr="00C32A78">
        <w:t xml:space="preserve"> в городе Якутске и городе Нерюнгри;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3) дать поручение Министерству здравоохранения Республики Саха (Якутия) </w:t>
      </w:r>
      <w:r w:rsidRPr="00C32A78">
        <w:br/>
        <w:t>(</w:t>
      </w:r>
      <w:proofErr w:type="spellStart"/>
      <w:r w:rsidRPr="00C32A78">
        <w:t>Е.А.Борисова</w:t>
      </w:r>
      <w:proofErr w:type="spellEnd"/>
      <w:r w:rsidRPr="00C32A78">
        <w:t>):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разработать план по обеспечению муниципальных образований, начиная </w:t>
      </w:r>
      <w:r>
        <w:t xml:space="preserve">                             </w:t>
      </w:r>
      <w:r w:rsidRPr="00C32A78">
        <w:t>с 2019 года, передвижными модульными лабораториями для проведения специальных судебно-медицинских экспертиз;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рассмотреть вопрос о создании в центральной части города Якутска дополнительного наркологического кабинета для проведения медицинских освидетельствований на состояние опьянения (алкогольного, наркотического или иного токсического); 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4) в целях повышения качества строительства, ремонта и содержания автомобильных дорог рассмотреть вопрос зачисления </w:t>
      </w:r>
      <w:r w:rsidR="006B4FB7">
        <w:t xml:space="preserve">неналоговых доходов от </w:t>
      </w:r>
      <w:r w:rsidRPr="00C32A78">
        <w:t>штрафов за наруше</w:t>
      </w:r>
      <w:r w:rsidR="006B4FB7">
        <w:t>н</w:t>
      </w:r>
      <w:r w:rsidRPr="00C32A78">
        <w:t xml:space="preserve">ие </w:t>
      </w:r>
      <w:r w:rsidR="006B4FB7">
        <w:t xml:space="preserve">федерального </w:t>
      </w:r>
      <w:r w:rsidRPr="00C32A78">
        <w:t xml:space="preserve">законодательства </w:t>
      </w:r>
      <w:r w:rsidR="006B4FB7">
        <w:t xml:space="preserve">в </w:t>
      </w:r>
      <w:r w:rsidR="00537EC6">
        <w:t>области</w:t>
      </w:r>
      <w:r w:rsidRPr="00C32A78">
        <w:t xml:space="preserve"> дорожного движения в бюджет муниципальн</w:t>
      </w:r>
      <w:r w:rsidR="002C7F9E">
        <w:t>ого</w:t>
      </w:r>
      <w:r w:rsidRPr="00C32A78">
        <w:t xml:space="preserve"> образовани</w:t>
      </w:r>
      <w:r w:rsidR="002C7F9E">
        <w:t>я</w:t>
      </w:r>
      <w:r w:rsidRPr="00C32A78">
        <w:t xml:space="preserve"> по месту совершения</w:t>
      </w:r>
      <w:r w:rsidR="0080537E">
        <w:t xml:space="preserve"> </w:t>
      </w:r>
      <w:r w:rsidR="006B4FB7">
        <w:t>административного правонарушения</w:t>
      </w:r>
      <w:r w:rsidRPr="00C32A78">
        <w:t xml:space="preserve">. </w:t>
      </w:r>
      <w:bookmarkEnd w:id="1"/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4. Рекомендовать главе городского округа «город Якутск» (</w:t>
      </w:r>
      <w:proofErr w:type="spellStart"/>
      <w:r w:rsidRPr="00C32A78">
        <w:t>С.В.Авксентьева</w:t>
      </w:r>
      <w:proofErr w:type="spellEnd"/>
      <w:r w:rsidRPr="00C32A78">
        <w:t xml:space="preserve">) внести изменение в постановление Окружной администрации города Якутска </w:t>
      </w:r>
      <w:r>
        <w:t xml:space="preserve">                              </w:t>
      </w:r>
      <w:r w:rsidRPr="00C32A78">
        <w:t>от 29 ноября 2013 года № 316п «Об утверждении границ, перечня организаций и объектов городского округа «город Якутск</w:t>
      </w:r>
      <w:r w:rsidR="002C7F9E">
        <w:t>»,</w:t>
      </w:r>
      <w:r w:rsidRPr="00C32A78">
        <w:t xml:space="preserve"> на прилегающих территориях которых не допускается розничная продажа алкогольной продукции</w:t>
      </w:r>
      <w:r w:rsidR="002C7F9E">
        <w:t>»</w:t>
      </w:r>
      <w:r w:rsidRPr="00C32A78">
        <w:t xml:space="preserve"> в части увеличения максимального значения </w:t>
      </w:r>
      <w:r w:rsidRPr="00C32A78">
        <w:lastRenderedPageBreak/>
        <w:t>расстояния от стационарных торговых объектов</w:t>
      </w:r>
      <w:r w:rsidR="002C7F9E">
        <w:t>,</w:t>
      </w:r>
      <w:r w:rsidRPr="00C32A78">
        <w:t xml:space="preserve"> осуществляющих розничную продажу алкогольной продукции</w:t>
      </w:r>
      <w:r w:rsidR="008B1969">
        <w:t>,</w:t>
      </w:r>
      <w:r w:rsidR="002C7F9E">
        <w:t xml:space="preserve"> до организаций и (или) объектов, на прилегающих территориях которых не допускается розничная продажа алкогольной продукции</w:t>
      </w:r>
      <w:r w:rsidRPr="00C32A78">
        <w:t>.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5. Рекомендовать главам муниципального района «</w:t>
      </w:r>
      <w:proofErr w:type="spellStart"/>
      <w:r w:rsidRPr="00C32A78">
        <w:t>Абыйский</w:t>
      </w:r>
      <w:proofErr w:type="spellEnd"/>
      <w:r w:rsidRPr="00C32A78">
        <w:t xml:space="preserve"> улус (район)» Республики Саха (Якутия), муниципального образования «</w:t>
      </w:r>
      <w:proofErr w:type="spellStart"/>
      <w:r w:rsidRPr="00C32A78">
        <w:t>Аллаиховский</w:t>
      </w:r>
      <w:proofErr w:type="spellEnd"/>
      <w:r w:rsidRPr="00C32A78">
        <w:t xml:space="preserve"> улус (район)» Республики Саха (Якутия), муниципального образования «</w:t>
      </w:r>
      <w:proofErr w:type="spellStart"/>
      <w:r w:rsidRPr="00C32A78">
        <w:t>Анабарский</w:t>
      </w:r>
      <w:proofErr w:type="spellEnd"/>
      <w:r w:rsidRPr="00C32A78">
        <w:t xml:space="preserve"> национальный (</w:t>
      </w:r>
      <w:proofErr w:type="spellStart"/>
      <w:r w:rsidRPr="00C32A78">
        <w:t>долгано</w:t>
      </w:r>
      <w:proofErr w:type="spellEnd"/>
      <w:r w:rsidRPr="00C32A78">
        <w:t>-эвенкийский) улус (район)», муниципального образования «</w:t>
      </w:r>
      <w:proofErr w:type="spellStart"/>
      <w:r w:rsidRPr="00C32A78">
        <w:t>Булунский</w:t>
      </w:r>
      <w:proofErr w:type="spellEnd"/>
      <w:r w:rsidRPr="00C32A78">
        <w:t xml:space="preserve"> улус (район)» Республики Саха (Якутия), муниципального района «</w:t>
      </w:r>
      <w:proofErr w:type="spellStart"/>
      <w:r w:rsidRPr="00C32A78">
        <w:t>Верхнеколымский</w:t>
      </w:r>
      <w:proofErr w:type="spellEnd"/>
      <w:r w:rsidRPr="00C32A78">
        <w:t xml:space="preserve"> улус (район)», муниципального образования «</w:t>
      </w:r>
      <w:proofErr w:type="spellStart"/>
      <w:r w:rsidRPr="00C32A78">
        <w:t>Верхоянский</w:t>
      </w:r>
      <w:proofErr w:type="spellEnd"/>
      <w:r w:rsidRPr="00C32A78">
        <w:t xml:space="preserve"> район» Республики Саха (Якутия),  муниципального образования «</w:t>
      </w:r>
      <w:proofErr w:type="spellStart"/>
      <w:r w:rsidRPr="00C32A78">
        <w:t>Кобяйский</w:t>
      </w:r>
      <w:proofErr w:type="spellEnd"/>
      <w:r w:rsidRPr="00C32A78">
        <w:t xml:space="preserve"> улус (район)» Республики Саха (Якутия), муниципального образования «</w:t>
      </w:r>
      <w:proofErr w:type="spellStart"/>
      <w:r w:rsidRPr="00C32A78">
        <w:t>Момский</w:t>
      </w:r>
      <w:proofErr w:type="spellEnd"/>
      <w:r w:rsidRPr="00C32A78">
        <w:t xml:space="preserve"> район», муниципального района «</w:t>
      </w:r>
      <w:proofErr w:type="spellStart"/>
      <w:r w:rsidRPr="00C32A78">
        <w:t>Нижнеколымский</w:t>
      </w:r>
      <w:proofErr w:type="spellEnd"/>
      <w:r w:rsidRPr="00C32A78">
        <w:t xml:space="preserve"> район» Республики Саха (Якутия), муниципального образования «</w:t>
      </w:r>
      <w:proofErr w:type="spellStart"/>
      <w:r w:rsidRPr="00C32A78">
        <w:t>Оймяконский</w:t>
      </w:r>
      <w:proofErr w:type="spellEnd"/>
      <w:r w:rsidRPr="00C32A78">
        <w:t xml:space="preserve"> улус (район)» Республики Саха (Якутия), муниципального образования «</w:t>
      </w:r>
      <w:proofErr w:type="spellStart"/>
      <w:r w:rsidRPr="00C32A78">
        <w:t>Среднеколымский</w:t>
      </w:r>
      <w:proofErr w:type="spellEnd"/>
      <w:r w:rsidRPr="00C32A78">
        <w:t xml:space="preserve"> улус (район)» Республики Саха (Якутия), муниципального района «</w:t>
      </w:r>
      <w:proofErr w:type="spellStart"/>
      <w:r w:rsidRPr="00C32A78">
        <w:t>Томпонский</w:t>
      </w:r>
      <w:proofErr w:type="spellEnd"/>
      <w:r w:rsidRPr="00C32A78">
        <w:t xml:space="preserve"> район» Республики Саха (Якутия), муниципального образования </w:t>
      </w:r>
      <w:r>
        <w:t xml:space="preserve">                      </w:t>
      </w:r>
      <w:r w:rsidRPr="00C32A78">
        <w:t>«</w:t>
      </w:r>
      <w:proofErr w:type="spellStart"/>
      <w:r w:rsidRPr="00C32A78">
        <w:t>Усть</w:t>
      </w:r>
      <w:proofErr w:type="spellEnd"/>
      <w:r w:rsidRPr="00C32A78">
        <w:t xml:space="preserve">-Янский улус» Республики Саха (Якутия), муниципального образования </w:t>
      </w:r>
      <w:r>
        <w:t xml:space="preserve">                             </w:t>
      </w:r>
      <w:r w:rsidRPr="00C32A78">
        <w:t>«</w:t>
      </w:r>
      <w:proofErr w:type="spellStart"/>
      <w:r w:rsidRPr="00C32A78">
        <w:t>Эвено-Бытантайский</w:t>
      </w:r>
      <w:proofErr w:type="spellEnd"/>
      <w:r w:rsidRPr="00C32A78">
        <w:t xml:space="preserve"> национальный улус (район)» Республики Саха (Якутия) </w:t>
      </w:r>
      <w:r>
        <w:t xml:space="preserve">                          </w:t>
      </w:r>
      <w:r w:rsidRPr="00C32A78">
        <w:t>принять меры по исполнению требований Закона Республики Саха (Якутия) от 21 февраля 2013 года 1163-З № 1221-IV «О порядке перемещения задержанных транспортных средств на специализированную стоянку, их хранения, оплаты расходов на перемещение и хранение, возврата транспортных средств на территории Республики Саха (Якутия)» и постановления Правительства Республики Саха (Якутия) от 2 сентября 2013 года № 294 «Об организации деятельности специализированных стоянок на территории Республики Саха (Якутия)» в части создания условий для хранения задержанных транспортных средств, перевозящих крупногабаритные и тяжеловесные грузы, а также организации бесперебойной работы эвакуаторов, используемых для перемещения задержанных транспортных средств на специализированные стоянки.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6. Постоянному комитету Государственного Собрания (Ил </w:t>
      </w:r>
      <w:proofErr w:type="spellStart"/>
      <w:r w:rsidRPr="00C32A78">
        <w:t>Тумэн</w:t>
      </w:r>
      <w:proofErr w:type="spellEnd"/>
      <w:r w:rsidRPr="00C32A78">
        <w:t>) Республики Саха (Якутия) по государственному строительству и законодательству (</w:t>
      </w:r>
      <w:proofErr w:type="spellStart"/>
      <w:r w:rsidRPr="00C32A78">
        <w:t>А.И.Еремеев</w:t>
      </w:r>
      <w:proofErr w:type="spellEnd"/>
      <w:r w:rsidRPr="00C32A78">
        <w:t>):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рассмотреть вопрос о разработке предложений по внесению изменений </w:t>
      </w:r>
      <w:r w:rsidRPr="00C32A78">
        <w:br/>
        <w:t xml:space="preserve">в федеральное законодательство в части </w:t>
      </w:r>
      <w:r w:rsidR="00537EC6" w:rsidRPr="00C32A78">
        <w:t>увеличения размера административного штрафа</w:t>
      </w:r>
      <w:r w:rsidR="00CA41F7">
        <w:t xml:space="preserve">  </w:t>
      </w:r>
      <w:r w:rsidR="00537EC6" w:rsidRPr="00C32A78">
        <w:t xml:space="preserve"> </w:t>
      </w:r>
      <w:r w:rsidR="00CA41F7">
        <w:t>в отношении</w:t>
      </w:r>
      <w:r w:rsidRPr="00C32A78">
        <w:t xml:space="preserve"> нелегальных перевозчиков, осуществляющих перевозк</w:t>
      </w:r>
      <w:r w:rsidR="00EA5A53">
        <w:t>у</w:t>
      </w:r>
      <w:r w:rsidRPr="00C32A78">
        <w:t xml:space="preserve"> пассажиров и багажа легковым транспортным средством, а также введения ответственности за повторное совершение данного административного правонарушения либо введения отдельной административной ответственности за осуществление перевозки пассажиров и </w:t>
      </w:r>
      <w:r w:rsidRPr="00C32A78">
        <w:lastRenderedPageBreak/>
        <w:t>багажа легковым транспортным средством без государственной регистрации в качестве индивидуального предпринимателя или юридического лица.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 xml:space="preserve">7. Опубликовать настоящее постановление и отчет о деятельности органов внутренних дел по Республике Саха (Якутия) за 2018 год в республиканских газетах «Якутия», «Саха </w:t>
      </w:r>
      <w:proofErr w:type="spellStart"/>
      <w:r w:rsidRPr="00C32A78">
        <w:t>сирэ</w:t>
      </w:r>
      <w:proofErr w:type="spellEnd"/>
      <w:r w:rsidRPr="00C32A78">
        <w:t xml:space="preserve">» и «Ил </w:t>
      </w:r>
      <w:proofErr w:type="spellStart"/>
      <w:r w:rsidRPr="00C32A78">
        <w:t>Тумэн</w:t>
      </w:r>
      <w:proofErr w:type="spellEnd"/>
      <w:r w:rsidRPr="00C32A78">
        <w:t xml:space="preserve">». </w:t>
      </w:r>
    </w:p>
    <w:p w:rsidR="00C32A78" w:rsidRPr="00C32A78" w:rsidRDefault="00C32A78" w:rsidP="00C32A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32A78">
        <w:t>8.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D618B6" w:rsidRDefault="00D618B6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21A81">
        <w:rPr>
          <w:i/>
        </w:rPr>
        <w:t xml:space="preserve">20 </w:t>
      </w:r>
      <w:r w:rsidR="00D618B6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721A81">
        <w:rPr>
          <w:i/>
        </w:rPr>
        <w:t>119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D87AA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8E" w:rsidRDefault="00C2058E" w:rsidP="00D87AAF">
      <w:r>
        <w:separator/>
      </w:r>
    </w:p>
  </w:endnote>
  <w:endnote w:type="continuationSeparator" w:id="0">
    <w:p w:rsidR="00C2058E" w:rsidRDefault="00C2058E" w:rsidP="00D8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8E" w:rsidRDefault="00C2058E" w:rsidP="00D87AAF">
      <w:r>
        <w:separator/>
      </w:r>
    </w:p>
  </w:footnote>
  <w:footnote w:type="continuationSeparator" w:id="0">
    <w:p w:rsidR="00C2058E" w:rsidRDefault="00C2058E" w:rsidP="00D8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AF" w:rsidRDefault="00D87A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0AB8">
      <w:rPr>
        <w:noProof/>
      </w:rPr>
      <w:t>2</w:t>
    </w:r>
    <w:r>
      <w:fldChar w:fldCharType="end"/>
    </w:r>
  </w:p>
  <w:p w:rsidR="00D87AAF" w:rsidRDefault="00D87A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8B6"/>
    <w:rsid w:val="0003475D"/>
    <w:rsid w:val="00067523"/>
    <w:rsid w:val="00074049"/>
    <w:rsid w:val="000F4147"/>
    <w:rsid w:val="001369BA"/>
    <w:rsid w:val="001D73C2"/>
    <w:rsid w:val="001E6B08"/>
    <w:rsid w:val="0026222D"/>
    <w:rsid w:val="00283C91"/>
    <w:rsid w:val="002C7F9E"/>
    <w:rsid w:val="004777A6"/>
    <w:rsid w:val="004C7741"/>
    <w:rsid w:val="004C7798"/>
    <w:rsid w:val="00537EC6"/>
    <w:rsid w:val="005A1EBF"/>
    <w:rsid w:val="00637FFD"/>
    <w:rsid w:val="006B4FB7"/>
    <w:rsid w:val="006E4E77"/>
    <w:rsid w:val="0070788D"/>
    <w:rsid w:val="00721A81"/>
    <w:rsid w:val="00760A42"/>
    <w:rsid w:val="007B68F8"/>
    <w:rsid w:val="0080537E"/>
    <w:rsid w:val="008209F0"/>
    <w:rsid w:val="008B1969"/>
    <w:rsid w:val="00937761"/>
    <w:rsid w:val="009477DF"/>
    <w:rsid w:val="00A237B1"/>
    <w:rsid w:val="00A64AF1"/>
    <w:rsid w:val="00A80E88"/>
    <w:rsid w:val="00AC254B"/>
    <w:rsid w:val="00AD0AB8"/>
    <w:rsid w:val="00B12020"/>
    <w:rsid w:val="00B879CA"/>
    <w:rsid w:val="00C2058E"/>
    <w:rsid w:val="00C32A78"/>
    <w:rsid w:val="00C5359E"/>
    <w:rsid w:val="00CA41F7"/>
    <w:rsid w:val="00CB5E1F"/>
    <w:rsid w:val="00D618B6"/>
    <w:rsid w:val="00D87AAF"/>
    <w:rsid w:val="00DB4B8C"/>
    <w:rsid w:val="00EA5A53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87A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87AAF"/>
    <w:rPr>
      <w:sz w:val="24"/>
      <w:szCs w:val="24"/>
    </w:rPr>
  </w:style>
  <w:style w:type="paragraph" w:styleId="a7">
    <w:name w:val="footer"/>
    <w:basedOn w:val="a"/>
    <w:link w:val="a8"/>
    <w:rsid w:val="00D87A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87A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160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16</cp:revision>
  <cp:lastPrinted>2019-03-25T03:39:00Z</cp:lastPrinted>
  <dcterms:created xsi:type="dcterms:W3CDTF">2019-03-16T08:04:00Z</dcterms:created>
  <dcterms:modified xsi:type="dcterms:W3CDTF">2019-03-25T05:24:00Z</dcterms:modified>
</cp:coreProperties>
</file>